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1BC098FC" w14:textId="073BA762" w:rsidR="00060C58" w:rsidRPr="00D0171E" w:rsidRDefault="00AA0408" w:rsidP="00221538">
      <w:pPr>
        <w:snapToGrid w:val="0"/>
        <w:spacing w:after="60"/>
        <w:jc w:val="right"/>
        <w:rPr>
          <w:sz w:val="28"/>
          <w:szCs w:val="28"/>
        </w:rPr>
      </w:pPr>
      <w:r w:rsidRPr="00AA0408">
        <w:rPr>
          <w:color w:val="000000"/>
          <w:sz w:val="24"/>
          <w:szCs w:val="24"/>
        </w:rPr>
        <w:t>«</w:t>
      </w:r>
      <w:r w:rsidR="0061569A">
        <w:rPr>
          <w:color w:val="000000"/>
          <w:sz w:val="24"/>
          <w:szCs w:val="24"/>
        </w:rPr>
        <w:t>18</w:t>
      </w:r>
      <w:bookmarkStart w:id="16" w:name="_GoBack"/>
      <w:bookmarkEnd w:id="16"/>
      <w:r w:rsidRPr="00AA0408">
        <w:rPr>
          <w:color w:val="000000"/>
          <w:sz w:val="24"/>
          <w:szCs w:val="24"/>
        </w:rPr>
        <w:t xml:space="preserve">» </w:t>
      </w:r>
      <w:r w:rsidR="00D901E8">
        <w:rPr>
          <w:color w:val="000000"/>
          <w:sz w:val="24"/>
          <w:szCs w:val="24"/>
        </w:rPr>
        <w:t>ноября</w:t>
      </w:r>
      <w:r w:rsidRPr="00AA0408">
        <w:rPr>
          <w:color w:val="000000"/>
          <w:sz w:val="24"/>
          <w:szCs w:val="24"/>
        </w:rPr>
        <w:t xml:space="preserve"> 202</w:t>
      </w:r>
      <w:r w:rsidR="00C600FF">
        <w:rPr>
          <w:color w:val="000000"/>
          <w:sz w:val="24"/>
          <w:szCs w:val="24"/>
        </w:rPr>
        <w:t>5</w:t>
      </w:r>
      <w:r w:rsidRPr="00AA0408">
        <w:rPr>
          <w:color w:val="000000"/>
          <w:sz w:val="24"/>
          <w:szCs w:val="24"/>
        </w:rPr>
        <w:t xml:space="preserve"> год.</w:t>
      </w:r>
      <w:r w:rsidR="00060C58"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74BA987" w:rsidR="002770DD" w:rsidRPr="00C473C8" w:rsidRDefault="002770DD" w:rsidP="002770DD">
      <w:pPr>
        <w:autoSpaceDE w:val="0"/>
        <w:autoSpaceDN w:val="0"/>
        <w:adjustRightInd w:val="0"/>
        <w:jc w:val="center"/>
        <w:rPr>
          <w:sz w:val="32"/>
          <w:szCs w:val="32"/>
        </w:rPr>
      </w:pPr>
      <w:r w:rsidRPr="002770DD">
        <w:rPr>
          <w:sz w:val="32"/>
          <w:szCs w:val="32"/>
        </w:rPr>
        <w:t xml:space="preserve">на право заключения Договора по лоту </w:t>
      </w:r>
      <w:r w:rsidRPr="002770DD">
        <w:rPr>
          <w:b/>
          <w:sz w:val="32"/>
          <w:szCs w:val="32"/>
        </w:rPr>
        <w:t>«</w:t>
      </w:r>
      <w:r w:rsidR="00A75C39" w:rsidRPr="00A75C39">
        <w:rPr>
          <w:b/>
          <w:i/>
          <w:color w:val="0000FF"/>
          <w:sz w:val="32"/>
          <w:szCs w:val="32"/>
        </w:rPr>
        <w:t>Оказание услуг на проведение обязательного ежегодного аудита отчетности по РСБУ за 2025г</w:t>
      </w:r>
      <w:r w:rsidRPr="002770DD">
        <w:rPr>
          <w:b/>
          <w:sz w:val="32"/>
          <w:szCs w:val="32"/>
        </w:rPr>
        <w:t>»</w:t>
      </w:r>
      <w:r w:rsidR="0024298A">
        <w:rPr>
          <w:b/>
          <w:sz w:val="32"/>
          <w:szCs w:val="32"/>
        </w:rPr>
        <w:t xml:space="preserve"> </w:t>
      </w:r>
      <w:r w:rsidR="0024298A" w:rsidRPr="00C473C8">
        <w:rPr>
          <w:sz w:val="32"/>
          <w:szCs w:val="32"/>
        </w:rPr>
        <w:t>для нужд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690F3546"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w:t>
      </w:r>
      <w:r w:rsidR="00C600FF">
        <w:rPr>
          <w:b/>
          <w:sz w:val="24"/>
          <w:szCs w:val="24"/>
        </w:rPr>
        <w:t>25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3AF8F48D" w:rsidR="00060C58" w:rsidRPr="00D0171E" w:rsidRDefault="002770DD" w:rsidP="00F34921">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A75C39" w:rsidRPr="00A75C39">
        <w:rPr>
          <w:b/>
          <w:i/>
          <w:color w:val="0000FF"/>
          <w:sz w:val="24"/>
          <w:szCs w:val="24"/>
        </w:rPr>
        <w:t>Оказание услуг на проведение обязательного ежегодного аудита отчетности по РСБУ за 2025г</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8"/>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9"/>
    <w:bookmarkEnd w:id="30"/>
    <w:p w14:paraId="53924857" w14:textId="2B8C1898" w:rsidR="00E32972" w:rsidRPr="002322CB" w:rsidRDefault="002770DD" w:rsidP="00F34921">
      <w:pPr>
        <w:widowControl w:val="0"/>
        <w:numPr>
          <w:ilvl w:val="2"/>
          <w:numId w:val="67"/>
        </w:numPr>
        <w:ind w:left="0" w:firstLine="539"/>
        <w:jc w:val="both"/>
        <w:rPr>
          <w:iCs/>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2322CB" w:rsidRPr="002322CB">
        <w:rPr>
          <w:sz w:val="24"/>
          <w:szCs w:val="24"/>
        </w:rPr>
        <w:t>Оказание услуг по химчистке и стирке постельного белья.</w:t>
      </w:r>
    </w:p>
    <w:p w14:paraId="2DEE1AF5" w14:textId="3E1B2FE0"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C51426">
        <w:rPr>
          <w:bCs/>
          <w:sz w:val="24"/>
          <w:szCs w:val="24"/>
          <w:lang w:eastAsia="ar-SA"/>
        </w:rPr>
        <w:t>88</w:t>
      </w:r>
      <w:r w:rsidR="00A75C39">
        <w:rPr>
          <w:bCs/>
          <w:sz w:val="24"/>
          <w:szCs w:val="24"/>
          <w:lang w:eastAsia="ar-SA"/>
        </w:rPr>
        <w:t xml:space="preserve"> </w:t>
      </w:r>
      <w:r w:rsidRPr="002770DD">
        <w:rPr>
          <w:bCs/>
          <w:sz w:val="24"/>
          <w:szCs w:val="24"/>
          <w:lang w:eastAsia="ar-SA"/>
        </w:rPr>
        <w:t>- «</w:t>
      </w:r>
      <w:r w:rsidR="00A75C39" w:rsidRPr="00A75C39">
        <w:rPr>
          <w:b/>
          <w:i/>
          <w:color w:val="0000FF"/>
          <w:sz w:val="24"/>
          <w:szCs w:val="24"/>
        </w:rPr>
        <w:t>Оказание услуг на проведение обязательного ежегодного аудита отчетности по РСБУ за 2025г</w:t>
      </w:r>
      <w:r w:rsidRPr="002770DD">
        <w:rPr>
          <w:bCs/>
          <w:sz w:val="24"/>
          <w:szCs w:val="24"/>
          <w:lang w:eastAsia="ar-SA"/>
        </w:rPr>
        <w:t>».</w:t>
      </w:r>
    </w:p>
    <w:p w14:paraId="228CEB51" w14:textId="055CBFA3"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C600FF">
        <w:rPr>
          <w:bCs/>
          <w:sz w:val="24"/>
          <w:szCs w:val="24"/>
          <w:lang w:eastAsia="ar-SA"/>
        </w:rPr>
        <w:t>5</w:t>
      </w:r>
      <w:r w:rsidRPr="002770DD">
        <w:rPr>
          <w:bCs/>
          <w:sz w:val="24"/>
          <w:szCs w:val="24"/>
          <w:lang w:eastAsia="ar-SA"/>
        </w:rPr>
        <w:t>0</w:t>
      </w:r>
      <w:r w:rsidR="00A75C39">
        <w:rPr>
          <w:bCs/>
          <w:sz w:val="24"/>
          <w:szCs w:val="24"/>
          <w:lang w:eastAsia="ar-SA"/>
        </w:rPr>
        <w:t>7</w:t>
      </w:r>
      <w:r w:rsidRPr="002770DD">
        <w:rPr>
          <w:bCs/>
          <w:sz w:val="24"/>
          <w:szCs w:val="24"/>
          <w:lang w:eastAsia="ar-SA"/>
        </w:rPr>
        <w:t>, Лот № 0</w:t>
      </w:r>
      <w:r w:rsidR="00D901E8">
        <w:rPr>
          <w:bCs/>
          <w:sz w:val="24"/>
          <w:szCs w:val="24"/>
          <w:lang w:eastAsia="ar-SA"/>
        </w:rPr>
        <w:t>5</w:t>
      </w:r>
      <w:r w:rsidR="00A75C39">
        <w:rPr>
          <w:bCs/>
          <w:sz w:val="24"/>
          <w:szCs w:val="24"/>
          <w:lang w:eastAsia="ar-SA"/>
        </w:rPr>
        <w:t>2</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14:paraId="7BE2B0E6" w14:textId="0F58532E" w:rsidR="00C473C8" w:rsidRPr="000D711B" w:rsidRDefault="002770DD" w:rsidP="00C473C8">
      <w:pPr>
        <w:ind w:firstLine="567"/>
        <w:jc w:val="both"/>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 xml:space="preserve">1.1.4. </w:t>
      </w:r>
      <w:r w:rsidR="00C473C8" w:rsidRPr="000D711B">
        <w:rPr>
          <w:b/>
          <w:sz w:val="24"/>
          <w:szCs w:val="24"/>
        </w:rPr>
        <w:t>Место оказания услуг</w:t>
      </w:r>
      <w:r w:rsidR="00C473C8" w:rsidRPr="000D711B">
        <w:rPr>
          <w:sz w:val="24"/>
          <w:szCs w:val="24"/>
        </w:rPr>
        <w:t xml:space="preserve">: </w:t>
      </w:r>
      <w:r w:rsidR="00A75C39" w:rsidRPr="00A75C39">
        <w:rPr>
          <w:sz w:val="24"/>
          <w:szCs w:val="24"/>
        </w:rPr>
        <w:t>Республика Мордовия, г.Саранск, ул.Васенко, 40В, кабинет 106</w:t>
      </w:r>
      <w:r w:rsidR="00C473C8" w:rsidRPr="000D711B">
        <w:rPr>
          <w:sz w:val="24"/>
          <w:szCs w:val="24"/>
        </w:rPr>
        <w:t>.</w:t>
      </w:r>
    </w:p>
    <w:p w14:paraId="79CA3A87" w14:textId="1E4EED34" w:rsidR="00C473C8" w:rsidRPr="00325B53" w:rsidRDefault="00C473C8" w:rsidP="00A75C39">
      <w:pPr>
        <w:jc w:val="both"/>
        <w:rPr>
          <w:sz w:val="24"/>
          <w:szCs w:val="24"/>
        </w:rPr>
      </w:pPr>
      <w:r w:rsidRPr="000D711B">
        <w:rPr>
          <w:b/>
          <w:sz w:val="24"/>
          <w:szCs w:val="24"/>
        </w:rPr>
        <w:t xml:space="preserve">         </w:t>
      </w:r>
      <w:r>
        <w:rPr>
          <w:b/>
          <w:sz w:val="24"/>
          <w:szCs w:val="24"/>
        </w:rPr>
        <w:t xml:space="preserve">           </w:t>
      </w:r>
      <w:r w:rsidRPr="000D711B">
        <w:rPr>
          <w:b/>
          <w:sz w:val="24"/>
          <w:szCs w:val="24"/>
        </w:rPr>
        <w:t>Объём оказываемых услуг:</w:t>
      </w:r>
      <w:r w:rsidRPr="000D711B">
        <w:rPr>
          <w:sz w:val="24"/>
          <w:szCs w:val="24"/>
        </w:rPr>
        <w:t xml:space="preserve"> </w:t>
      </w:r>
      <w:r w:rsidRPr="00325B53">
        <w:rPr>
          <w:sz w:val="24"/>
          <w:szCs w:val="24"/>
        </w:rPr>
        <w:t>в строгом соответствии с Техническим заданием (Приложение 1), являющимся приложением к Документации по запросу предложений.</w:t>
      </w:r>
    </w:p>
    <w:p w14:paraId="042ED3C0" w14:textId="77777777" w:rsidR="00A75C39" w:rsidRPr="00A75C39" w:rsidRDefault="00C473C8" w:rsidP="00A75C39">
      <w:pPr>
        <w:keepNext/>
        <w:keepLines/>
        <w:tabs>
          <w:tab w:val="left" w:pos="1134"/>
        </w:tabs>
        <w:suppressAutoHyphens/>
        <w:jc w:val="both"/>
        <w:rPr>
          <w:bCs/>
          <w:iCs/>
          <w:sz w:val="24"/>
          <w:szCs w:val="24"/>
          <w:lang w:eastAsia="ar-SA"/>
        </w:rPr>
      </w:pPr>
      <w:r>
        <w:rPr>
          <w:b/>
          <w:sz w:val="22"/>
          <w:szCs w:val="22"/>
          <w:lang w:eastAsia="ar-SA"/>
        </w:rPr>
        <w:t xml:space="preserve">           </w:t>
      </w:r>
      <w:r w:rsidRPr="000D711B">
        <w:rPr>
          <w:b/>
          <w:sz w:val="24"/>
          <w:szCs w:val="24"/>
          <w:lang w:eastAsia="ar-SA"/>
        </w:rPr>
        <w:t>Сроки оказания услуг</w:t>
      </w:r>
      <w:r w:rsidRPr="000D711B">
        <w:rPr>
          <w:sz w:val="24"/>
          <w:szCs w:val="24"/>
          <w:lang w:eastAsia="ar-SA"/>
        </w:rPr>
        <w:t>:</w:t>
      </w:r>
      <w:r w:rsidRPr="000D711B">
        <w:rPr>
          <w:color w:val="0000FF"/>
          <w:sz w:val="24"/>
          <w:szCs w:val="24"/>
          <w:lang w:eastAsia="ar-SA"/>
        </w:rPr>
        <w:t xml:space="preserve"> </w:t>
      </w:r>
      <w:r w:rsidR="00A75C39" w:rsidRPr="00A75C39">
        <w:rPr>
          <w:bCs/>
          <w:iCs/>
          <w:sz w:val="24"/>
          <w:szCs w:val="24"/>
          <w:lang w:eastAsia="ar-SA"/>
        </w:rPr>
        <w:t>1 этап: Промежуточный аудит бухгалтерской отчетности АО «Социальная сфера-М», подготовленной в соответствии с РСБУ за 9 месяцев 2025г.:</w:t>
      </w:r>
    </w:p>
    <w:p w14:paraId="137E233A" w14:textId="1C66B049" w:rsidR="00A75C39" w:rsidRPr="00A75C39" w:rsidRDefault="00A75C39" w:rsidP="00A75C39">
      <w:pPr>
        <w:contextualSpacing/>
        <w:jc w:val="both"/>
        <w:rPr>
          <w:iCs/>
          <w:snapToGrid w:val="0"/>
          <w:sz w:val="24"/>
          <w:szCs w:val="24"/>
        </w:rPr>
      </w:pPr>
      <w:r w:rsidRPr="00A75C39">
        <w:rPr>
          <w:iCs/>
          <w:snapToGrid w:val="0"/>
          <w:sz w:val="24"/>
          <w:szCs w:val="24"/>
        </w:rPr>
        <w:t xml:space="preserve">Срок начала оказания услуг – </w:t>
      </w:r>
      <w:r w:rsidR="00D901E8">
        <w:rPr>
          <w:iCs/>
          <w:snapToGrid w:val="0"/>
          <w:sz w:val="24"/>
          <w:szCs w:val="24"/>
        </w:rPr>
        <w:t>в течение 3 рабочих дней с момента подписания договора.</w:t>
      </w:r>
    </w:p>
    <w:p w14:paraId="691A1D91" w14:textId="255B301A" w:rsidR="00A75C39" w:rsidRPr="00A75C39" w:rsidRDefault="00A75C39" w:rsidP="00A75C39">
      <w:pPr>
        <w:contextualSpacing/>
        <w:jc w:val="both"/>
        <w:rPr>
          <w:iCs/>
          <w:snapToGrid w:val="0"/>
          <w:sz w:val="24"/>
          <w:szCs w:val="24"/>
        </w:rPr>
      </w:pPr>
      <w:r w:rsidRPr="00A75C39">
        <w:rPr>
          <w:iCs/>
          <w:snapToGrid w:val="0"/>
          <w:sz w:val="24"/>
          <w:szCs w:val="24"/>
        </w:rPr>
        <w:t xml:space="preserve">Срок окончания оказания услуг – не позднее </w:t>
      </w:r>
      <w:r w:rsidR="00D901E8">
        <w:rPr>
          <w:iCs/>
          <w:snapToGrid w:val="0"/>
          <w:sz w:val="24"/>
          <w:szCs w:val="24"/>
        </w:rPr>
        <w:t>30</w:t>
      </w:r>
      <w:r w:rsidRPr="00A75C39">
        <w:rPr>
          <w:iCs/>
          <w:snapToGrid w:val="0"/>
          <w:sz w:val="24"/>
          <w:szCs w:val="24"/>
        </w:rPr>
        <w:t xml:space="preserve"> </w:t>
      </w:r>
      <w:r w:rsidR="00D901E8">
        <w:rPr>
          <w:iCs/>
          <w:snapToGrid w:val="0"/>
          <w:sz w:val="24"/>
          <w:szCs w:val="24"/>
        </w:rPr>
        <w:t>декабря</w:t>
      </w:r>
      <w:r w:rsidRPr="00A75C39">
        <w:rPr>
          <w:iCs/>
          <w:snapToGrid w:val="0"/>
          <w:sz w:val="24"/>
          <w:szCs w:val="24"/>
        </w:rPr>
        <w:t xml:space="preserve"> 2025 г.</w:t>
      </w:r>
    </w:p>
    <w:p w14:paraId="29ED380B" w14:textId="77777777" w:rsidR="00A75C39" w:rsidRPr="00A75C39" w:rsidRDefault="00A75C39" w:rsidP="00A75C39">
      <w:pPr>
        <w:keepNext/>
        <w:keepLines/>
        <w:tabs>
          <w:tab w:val="left" w:pos="1134"/>
        </w:tabs>
        <w:suppressAutoHyphens/>
        <w:jc w:val="both"/>
        <w:rPr>
          <w:bCs/>
          <w:sz w:val="24"/>
          <w:szCs w:val="24"/>
          <w:lang w:eastAsia="ar-SA"/>
        </w:rPr>
      </w:pPr>
      <w:r w:rsidRPr="00A75C39">
        <w:rPr>
          <w:bCs/>
          <w:iCs/>
          <w:sz w:val="24"/>
          <w:szCs w:val="24"/>
          <w:lang w:eastAsia="ar-SA"/>
        </w:rPr>
        <w:t xml:space="preserve">2 этап: Аудит </w:t>
      </w:r>
      <w:r w:rsidRPr="00A75C39">
        <w:rPr>
          <w:bCs/>
          <w:sz w:val="24"/>
          <w:szCs w:val="24"/>
          <w:lang w:eastAsia="ar-SA"/>
        </w:rPr>
        <w:t>бухгалтерской отчетности АО «Социальная сфера-М», подготовленной в соответствии с РСБУ за 12 месяцев 2025 г.:</w:t>
      </w:r>
    </w:p>
    <w:p w14:paraId="0C8BB4D9" w14:textId="77777777" w:rsidR="00A75C39" w:rsidRPr="00A75C39" w:rsidRDefault="00A75C39" w:rsidP="00A75C39">
      <w:pPr>
        <w:contextualSpacing/>
        <w:jc w:val="both"/>
        <w:rPr>
          <w:iCs/>
          <w:snapToGrid w:val="0"/>
          <w:sz w:val="24"/>
          <w:szCs w:val="24"/>
        </w:rPr>
      </w:pPr>
      <w:r w:rsidRPr="00A75C39">
        <w:rPr>
          <w:iCs/>
          <w:snapToGrid w:val="0"/>
          <w:sz w:val="24"/>
          <w:szCs w:val="24"/>
        </w:rPr>
        <w:t>Срок начала оказания услуг – 30 января 2026 г.</w:t>
      </w:r>
    </w:p>
    <w:p w14:paraId="66A59ACF" w14:textId="77777777" w:rsidR="00A75C39" w:rsidRPr="00A75C39" w:rsidRDefault="00A75C39" w:rsidP="00A75C39">
      <w:pPr>
        <w:widowControl w:val="0"/>
        <w:tabs>
          <w:tab w:val="num" w:pos="709"/>
        </w:tabs>
        <w:ind w:right="-40"/>
        <w:jc w:val="both"/>
        <w:rPr>
          <w:color w:val="0000FF"/>
          <w:sz w:val="24"/>
          <w:szCs w:val="24"/>
          <w:lang w:eastAsia="ar-SA"/>
        </w:rPr>
      </w:pPr>
      <w:r w:rsidRPr="00A75C39">
        <w:rPr>
          <w:iCs/>
          <w:snapToGrid w:val="0"/>
          <w:sz w:val="24"/>
          <w:szCs w:val="24"/>
        </w:rPr>
        <w:t>Срок окончания оказания услуг – не позднее 13 февраля 2026 г</w:t>
      </w:r>
    </w:p>
    <w:p w14:paraId="40AC1ED7" w14:textId="51186353" w:rsidR="007F0C53" w:rsidRDefault="002770DD" w:rsidP="007F0C53">
      <w:pPr>
        <w:pStyle w:val="af0"/>
        <w:ind w:firstLine="540"/>
        <w:rPr>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2FA73514" w14:textId="30E855B0" w:rsidR="00CD59E8" w:rsidRPr="00CD59E8" w:rsidRDefault="00CD59E8" w:rsidP="007F0C53">
      <w:pPr>
        <w:pStyle w:val="af0"/>
        <w:ind w:firstLine="540"/>
        <w:rPr>
          <w:bCs/>
          <w:i/>
          <w:szCs w:val="24"/>
          <w:lang w:val="ru-RU"/>
        </w:rPr>
      </w:pPr>
      <w:r w:rsidRPr="006B5363">
        <w:rPr>
          <w:rFonts w:eastAsia="MS Mincho"/>
          <w:szCs w:val="24"/>
        </w:rPr>
        <w:t xml:space="preserve">Стоимость услуг Исполнителя по </w:t>
      </w:r>
      <w:r>
        <w:rPr>
          <w:rFonts w:eastAsia="MS Mincho"/>
          <w:szCs w:val="24"/>
        </w:rPr>
        <w:t>каждому</w:t>
      </w:r>
      <w:r w:rsidRPr="006B5363">
        <w:rPr>
          <w:rFonts w:eastAsia="MS Mincho"/>
          <w:szCs w:val="24"/>
        </w:rPr>
        <w:t xml:space="preserve"> этапу составляет </w:t>
      </w:r>
      <w:r w:rsidRPr="006B5363">
        <w:rPr>
          <w:rFonts w:eastAsia="MS Mincho"/>
          <w:szCs w:val="24"/>
          <w:lang w:val="ru-RU"/>
        </w:rPr>
        <w:t xml:space="preserve">50% </w:t>
      </w:r>
      <w:r w:rsidRPr="006B5363">
        <w:rPr>
          <w:rFonts w:eastAsia="MS Mincho"/>
          <w:szCs w:val="24"/>
        </w:rPr>
        <w:t>от общей стоимости договора</w:t>
      </w:r>
      <w:r>
        <w:rPr>
          <w:rFonts w:eastAsia="MS Mincho"/>
          <w:szCs w:val="24"/>
          <w:lang w:val="ru-RU"/>
        </w:rPr>
        <w:t>.</w:t>
      </w:r>
    </w:p>
    <w:p w14:paraId="1672DDE8" w14:textId="5A62F1F1" w:rsidR="00A75C39" w:rsidRPr="00A75C39" w:rsidRDefault="00A75C3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75C39">
        <w:rPr>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w:t>
      </w:r>
      <w:r w:rsidRPr="00A75C39">
        <w:rPr>
          <w:snapToGrid w:val="0"/>
          <w:sz w:val="24"/>
          <w:szCs w:val="24"/>
        </w:rPr>
        <w:t>подписания сторонами Акта приема и передачи оказанных услуг по данному этапу и получения счета на оплату</w:t>
      </w:r>
      <w:r w:rsidRPr="00A75C39">
        <w:rPr>
          <w:sz w:val="24"/>
          <w:szCs w:val="24"/>
        </w:rPr>
        <w:t xml:space="preserve">. В случае, если участник закупки не является субъектом малого или среднего предпринимательства, оплата за оказанные услуги осуществляется в срок не более 30 рабочих дней после </w:t>
      </w:r>
      <w:r w:rsidRPr="00A75C39">
        <w:rPr>
          <w:snapToGrid w:val="0"/>
          <w:sz w:val="24"/>
          <w:szCs w:val="24"/>
        </w:rPr>
        <w:t>подписания сторонами Акта приема и передачи оказанных услуг по данному этапу и получения счета на оплату</w:t>
      </w:r>
      <w:r w:rsidRPr="00A75C39">
        <w:rPr>
          <w:color w:val="0000FF"/>
          <w:sz w:val="24"/>
          <w:szCs w:val="24"/>
        </w:rPr>
        <w:t>. Условия оплаты указываются Участником закупки в предложении на оказание услуг в зависимости от принадлежности к МСП.</w:t>
      </w:r>
    </w:p>
    <w:p w14:paraId="20E88750" w14:textId="2C6D6FBB" w:rsidR="00A75C39" w:rsidRPr="00A75C39" w:rsidRDefault="00A75C3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75C39">
        <w:rPr>
          <w:rFonts w:eastAsia="MS Mincho"/>
          <w:sz w:val="24"/>
          <w:szCs w:val="24"/>
        </w:rPr>
        <w:t>Акт приема и передачи оказанных услуг по второму этапу аудиторской проверки считается одновременно Актом приема и передачи оказанных услуг по Договору в целом, при условии наличия подписанного Сторонами Акта приема и передачи оказанных услуг по первому этапу</w:t>
      </w:r>
      <w:r>
        <w:rPr>
          <w:rFonts w:eastAsia="MS Mincho"/>
          <w:sz w:val="24"/>
          <w:szCs w:val="24"/>
        </w:rPr>
        <w:t>.</w:t>
      </w:r>
    </w:p>
    <w:p w14:paraId="6645F1BF" w14:textId="243EC0B0"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3A509A72" w14:textId="15E17D38" w:rsidR="00737208" w:rsidRPr="00737208" w:rsidRDefault="00737208" w:rsidP="00737208">
      <w:pPr>
        <w:widowControl w:val="0"/>
        <w:shd w:val="clear" w:color="auto" w:fill="FFFFFF"/>
        <w:suppressAutoHyphens/>
        <w:overflowPunct w:val="0"/>
        <w:autoSpaceDE w:val="0"/>
        <w:ind w:firstLine="567"/>
        <w:jc w:val="both"/>
        <w:rPr>
          <w:bCs/>
          <w:sz w:val="24"/>
          <w:szCs w:val="24"/>
          <w:lang w:eastAsia="ar-SA"/>
        </w:rPr>
      </w:pPr>
      <w:r w:rsidRPr="00737208">
        <w:rPr>
          <w:bCs/>
          <w:color w:val="000000"/>
          <w:sz w:val="24"/>
          <w:szCs w:val="24"/>
          <w:lang w:eastAsia="ar-SA"/>
        </w:rPr>
        <w:t>Антикоррупционные обязательства сторон</w:t>
      </w:r>
      <w:r w:rsidRPr="00737208">
        <w:rPr>
          <w:bCs/>
          <w:sz w:val="24"/>
          <w:szCs w:val="24"/>
          <w:lang w:eastAsia="ar-SA"/>
        </w:rPr>
        <w:t xml:space="preserve"> АО «</w:t>
      </w:r>
      <w:r>
        <w:rPr>
          <w:bCs/>
          <w:sz w:val="24"/>
          <w:szCs w:val="24"/>
          <w:lang w:eastAsia="ar-SA"/>
        </w:rPr>
        <w:t>Социальная сфера-М</w:t>
      </w:r>
      <w:r w:rsidRPr="00737208">
        <w:rPr>
          <w:bCs/>
          <w:sz w:val="24"/>
          <w:szCs w:val="24"/>
          <w:lang w:eastAsia="ar-SA"/>
        </w:rPr>
        <w:t xml:space="preserve">» ориентировано на </w:t>
      </w:r>
      <w:r w:rsidRPr="00737208">
        <w:rPr>
          <w:bCs/>
          <w:sz w:val="24"/>
          <w:szCs w:val="24"/>
          <w:lang w:eastAsia="ar-SA"/>
        </w:rPr>
        <w:lastRenderedPageBreak/>
        <w:t xml:space="preserve">установление и сохранение деловых отношений с партнерами и контрагентами, которые: </w:t>
      </w:r>
    </w:p>
    <w:p w14:paraId="4141ED3E" w14:textId="77777777" w:rsidR="00737208" w:rsidRPr="00737208" w:rsidRDefault="00737208" w:rsidP="00737208">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 xml:space="preserve">поддерживают Антикоррупционную политику; </w:t>
      </w:r>
    </w:p>
    <w:p w14:paraId="19373798" w14:textId="77777777" w:rsidR="00737208" w:rsidRPr="00737208" w:rsidRDefault="00737208" w:rsidP="00737208">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 xml:space="preserve">ведут деловые отношения в добросовестной и честной манере; </w:t>
      </w:r>
    </w:p>
    <w:p w14:paraId="765C9469" w14:textId="77777777" w:rsidR="00737208" w:rsidRPr="00737208" w:rsidRDefault="00737208" w:rsidP="00737208">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заботятся о собственной репутации;</w:t>
      </w:r>
    </w:p>
    <w:p w14:paraId="58B68A50" w14:textId="77777777" w:rsidR="00737208" w:rsidRPr="00737208" w:rsidRDefault="00737208" w:rsidP="00737208">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демонстрируют поддержку высоким этическим стандартам;</w:t>
      </w:r>
    </w:p>
    <w:p w14:paraId="6DE4F6CD" w14:textId="77777777" w:rsidR="00737208" w:rsidRPr="00737208" w:rsidRDefault="00737208" w:rsidP="00737208">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реализуют собственные меры по противодействию коррупции;</w:t>
      </w:r>
    </w:p>
    <w:p w14:paraId="03DD0B37" w14:textId="77777777" w:rsidR="00737208" w:rsidRPr="00737208" w:rsidRDefault="00737208" w:rsidP="00737208">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 xml:space="preserve">участвуют в коллективных антикоррупционных инициативах. </w:t>
      </w:r>
    </w:p>
    <w:p w14:paraId="5203F075" w14:textId="0AF25376" w:rsidR="00737208" w:rsidRPr="00737208" w:rsidRDefault="00737208" w:rsidP="00737208">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АО «</w:t>
      </w:r>
      <w:r>
        <w:rPr>
          <w:bCs/>
          <w:sz w:val="24"/>
          <w:szCs w:val="24"/>
          <w:lang w:eastAsia="ar-SA"/>
        </w:rPr>
        <w:t>Социальная сфера-М</w:t>
      </w:r>
      <w:r w:rsidRPr="00737208">
        <w:rPr>
          <w:bCs/>
          <w:sz w:val="24"/>
          <w:szCs w:val="24"/>
          <w:lang w:eastAsia="ar-SA"/>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7C2C8A2C" w14:textId="1C62682F" w:rsidR="00737208" w:rsidRPr="00737208" w:rsidRDefault="00737208" w:rsidP="00737208">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АО «</w:t>
      </w:r>
      <w:r>
        <w:rPr>
          <w:bCs/>
          <w:sz w:val="24"/>
          <w:szCs w:val="24"/>
          <w:lang w:eastAsia="ar-SA"/>
        </w:rPr>
        <w:t>Социальная сфера-М</w:t>
      </w:r>
      <w:r w:rsidRPr="00737208">
        <w:rPr>
          <w:bCs/>
          <w:sz w:val="24"/>
          <w:szCs w:val="24"/>
          <w:lang w:eastAsia="ar-SA"/>
        </w:rPr>
        <w:t>»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w:t>
      </w:r>
      <w:r>
        <w:rPr>
          <w:bCs/>
          <w:sz w:val="24"/>
          <w:szCs w:val="24"/>
          <w:lang w:eastAsia="ar-SA"/>
        </w:rPr>
        <w:t>Социальная сфера-М</w:t>
      </w:r>
      <w:r w:rsidRPr="00737208">
        <w:rPr>
          <w:bCs/>
          <w:sz w:val="24"/>
          <w:szCs w:val="24"/>
          <w:lang w:eastAsia="ar-SA"/>
        </w:rPr>
        <w:t>» по адресу:</w:t>
      </w:r>
      <w:r>
        <w:rPr>
          <w:bCs/>
          <w:sz w:val="24"/>
          <w:szCs w:val="24"/>
          <w:lang w:eastAsia="ar-SA"/>
        </w:rPr>
        <w:t xml:space="preserve"> </w:t>
      </w:r>
      <w:r w:rsidRPr="002770DD">
        <w:rPr>
          <w:color w:val="0000FF"/>
          <w:sz w:val="24"/>
          <w:szCs w:val="24"/>
          <w:u w:val="single"/>
        </w:rPr>
        <w:t>www.ssphere-m.ru</w:t>
      </w:r>
    </w:p>
    <w:p w14:paraId="53BDB9BC" w14:textId="28937B4A" w:rsidR="00737208" w:rsidRPr="00737208" w:rsidRDefault="00857F53" w:rsidP="00737208">
      <w:pPr>
        <w:widowControl w:val="0"/>
        <w:suppressAutoHyphens/>
        <w:autoSpaceDE w:val="0"/>
        <w:autoSpaceDN w:val="0"/>
        <w:adjustRightInd w:val="0"/>
        <w:ind w:firstLine="567"/>
        <w:contextualSpacing/>
        <w:jc w:val="both"/>
        <w:rPr>
          <w:bCs/>
          <w:sz w:val="24"/>
          <w:szCs w:val="24"/>
          <w:lang w:eastAsia="ar-SA"/>
        </w:rPr>
      </w:pPr>
      <w:r w:rsidRPr="00857F53">
        <w:rPr>
          <w:bCs/>
          <w:sz w:val="24"/>
          <w:szCs w:val="24"/>
          <w:lang w:eastAsia="ar-SA"/>
        </w:rPr>
        <w:t>П</w:t>
      </w:r>
      <w:r w:rsidR="00737208" w:rsidRPr="00857F53">
        <w:rPr>
          <w:bCs/>
          <w:sz w:val="24"/>
          <w:szCs w:val="24"/>
          <w:lang w:eastAsia="ar-SA"/>
        </w:rPr>
        <w:t>АО «</w:t>
      </w:r>
      <w:r w:rsidRPr="00857F53">
        <w:rPr>
          <w:bCs/>
          <w:sz w:val="24"/>
          <w:szCs w:val="24"/>
          <w:lang w:eastAsia="ar-SA"/>
        </w:rPr>
        <w:t>Россети Волга</w:t>
      </w:r>
      <w:r w:rsidR="00737208" w:rsidRPr="00857F53">
        <w:rPr>
          <w:bCs/>
          <w:sz w:val="24"/>
          <w:szCs w:val="24"/>
          <w:lang w:eastAsia="ar-SA"/>
        </w:rPr>
        <w:t>» организованы доступные, безопасные и конфиденциальные каналы передачи информации, механизмы обратной связи, включая прямую «горячую линию» по противодействию коррупции (телефон:</w:t>
      </w:r>
      <w:r w:rsidR="00B03115" w:rsidRPr="00B03115">
        <w:rPr>
          <w:sz w:val="24"/>
          <w:szCs w:val="24"/>
        </w:rPr>
        <w:t xml:space="preserve"> </w:t>
      </w:r>
      <w:r w:rsidR="00B03115" w:rsidRPr="00763684">
        <w:rPr>
          <w:sz w:val="24"/>
          <w:szCs w:val="24"/>
        </w:rPr>
        <w:t>телефон</w:t>
      </w:r>
      <w:r w:rsidR="00B03115">
        <w:rPr>
          <w:sz w:val="24"/>
          <w:szCs w:val="24"/>
        </w:rPr>
        <w:t>ы</w:t>
      </w:r>
      <w:r w:rsidR="00B03115" w:rsidRPr="00763684">
        <w:rPr>
          <w:sz w:val="24"/>
          <w:szCs w:val="24"/>
        </w:rPr>
        <w:t xml:space="preserve">: </w:t>
      </w:r>
      <w:r w:rsidR="00B03115" w:rsidRPr="00133FC2">
        <w:rPr>
          <w:sz w:val="24"/>
          <w:szCs w:val="24"/>
        </w:rPr>
        <w:t>+7 (8453) 79-95-05 и +7-937-249-74-19</w:t>
      </w:r>
      <w:r w:rsidR="00737208" w:rsidRPr="00857F53">
        <w:rPr>
          <w:bCs/>
          <w:sz w:val="24"/>
          <w:szCs w:val="24"/>
          <w:lang w:eastAsia="ar-SA"/>
        </w:rPr>
        <w:t>), предназначенную для предоставления работниками компаний Группы Россети, потенциальными контрагентами, контрагентами и деловыми партнерами, а также иными лицами информации о намерениях или фактах совершения коррупционных действий (склонения к совершению коррупционных действий) в отношении АО «</w:t>
      </w:r>
      <w:r w:rsidRPr="00857F53">
        <w:rPr>
          <w:bCs/>
          <w:sz w:val="24"/>
          <w:szCs w:val="24"/>
          <w:lang w:eastAsia="ar-SA"/>
        </w:rPr>
        <w:t>Социальная сфера-М</w:t>
      </w:r>
      <w:r w:rsidR="00737208" w:rsidRPr="00857F53">
        <w:rPr>
          <w:bCs/>
          <w:sz w:val="24"/>
          <w:szCs w:val="24"/>
          <w:lang w:eastAsia="ar-SA"/>
        </w:rPr>
        <w:t>» и (или) его работников, работников компаний, находящихся в договорных отношениях с АО «</w:t>
      </w:r>
      <w:r w:rsidRPr="00857F53">
        <w:rPr>
          <w:bCs/>
          <w:sz w:val="24"/>
          <w:szCs w:val="24"/>
          <w:lang w:eastAsia="ar-SA"/>
        </w:rPr>
        <w:t>Социальная сфера-М</w:t>
      </w:r>
      <w:r w:rsidR="00737208" w:rsidRPr="00857F53">
        <w:rPr>
          <w:bCs/>
          <w:sz w:val="24"/>
          <w:szCs w:val="24"/>
          <w:lang w:eastAsia="ar-SA"/>
        </w:rPr>
        <w:t>», или ищущих возможность выстраивания деловых отношений с компаниями Группы Россети, позволяющий, в том числе передавать информацию анонимно.</w:t>
      </w:r>
    </w:p>
    <w:p w14:paraId="308B55F6" w14:textId="2E07684C" w:rsidR="00737208" w:rsidRPr="00737208" w:rsidRDefault="00737208" w:rsidP="00737208">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АО «</w:t>
      </w:r>
      <w:r>
        <w:rPr>
          <w:bCs/>
          <w:sz w:val="24"/>
          <w:szCs w:val="24"/>
          <w:lang w:eastAsia="ar-SA"/>
        </w:rPr>
        <w:t>Социальная сфера-М</w:t>
      </w:r>
      <w:r w:rsidRPr="00737208">
        <w:rPr>
          <w:bCs/>
          <w:sz w:val="24"/>
          <w:szCs w:val="24"/>
          <w:lang w:eastAsia="ar-SA"/>
        </w:rPr>
        <w:t>»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w:t>
      </w:r>
      <w:r>
        <w:rPr>
          <w:bCs/>
          <w:sz w:val="24"/>
          <w:szCs w:val="24"/>
          <w:lang w:eastAsia="ar-SA"/>
        </w:rPr>
        <w:t>Социальная сфера-М</w:t>
      </w:r>
      <w:r w:rsidRPr="00737208">
        <w:rPr>
          <w:bCs/>
          <w:sz w:val="24"/>
          <w:szCs w:val="24"/>
          <w:lang w:eastAsia="ar-SA"/>
        </w:rPr>
        <w:t>» должностями.</w:t>
      </w:r>
    </w:p>
    <w:p w14:paraId="6C6D9116" w14:textId="77777777" w:rsidR="00737208" w:rsidRPr="00737208" w:rsidRDefault="00737208" w:rsidP="00737208">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4263E736" w14:textId="33E1314E" w:rsidR="00737208" w:rsidRPr="00737208" w:rsidRDefault="00737208" w:rsidP="00737208">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w:t>
      </w:r>
      <w:r>
        <w:rPr>
          <w:bCs/>
          <w:sz w:val="24"/>
          <w:szCs w:val="24"/>
          <w:lang w:eastAsia="ar-SA"/>
        </w:rPr>
        <w:t>Социальная сфера-М</w:t>
      </w:r>
      <w:r w:rsidRPr="00737208">
        <w:rPr>
          <w:bCs/>
          <w:sz w:val="24"/>
          <w:szCs w:val="24"/>
          <w:lang w:eastAsia="ar-SA"/>
        </w:rPr>
        <w:t>» должностями.</w:t>
      </w:r>
    </w:p>
    <w:p w14:paraId="0DA9E3F4" w14:textId="77777777" w:rsidR="00737208" w:rsidRPr="00737208" w:rsidRDefault="00737208" w:rsidP="00737208">
      <w:pPr>
        <w:widowControl w:val="0"/>
        <w:autoSpaceDE w:val="0"/>
        <w:autoSpaceDN w:val="0"/>
        <w:adjustRightInd w:val="0"/>
        <w:ind w:firstLine="709"/>
        <w:contextualSpacing/>
        <w:jc w:val="both"/>
        <w:rPr>
          <w:bCs/>
          <w:sz w:val="24"/>
          <w:szCs w:val="24"/>
          <w:lang w:eastAsia="ar-SA"/>
        </w:rPr>
      </w:pPr>
      <w:r w:rsidRPr="00737208">
        <w:rPr>
          <w:bCs/>
          <w:sz w:val="24"/>
          <w:szCs w:val="24"/>
          <w:lang w:eastAsia="ar-SA"/>
        </w:rPr>
        <w:t xml:space="preserve">В рамках проверки для участников закупки/контрагентов устанавливаются следующие требования: </w:t>
      </w:r>
    </w:p>
    <w:p w14:paraId="499AB93E" w14:textId="09B68CFD" w:rsidR="00737208" w:rsidRPr="00737208" w:rsidRDefault="00737208" w:rsidP="00737208">
      <w:pPr>
        <w:widowControl w:val="0"/>
        <w:numPr>
          <w:ilvl w:val="0"/>
          <w:numId w:val="72"/>
        </w:numPr>
        <w:suppressAutoHyphens/>
        <w:autoSpaceDE w:val="0"/>
        <w:autoSpaceDN w:val="0"/>
        <w:adjustRightInd w:val="0"/>
        <w:ind w:left="0" w:firstLine="284"/>
        <w:contextualSpacing/>
        <w:jc w:val="both"/>
        <w:rPr>
          <w:sz w:val="24"/>
          <w:szCs w:val="24"/>
          <w:lang w:val="x-none" w:eastAsia="ar-SA"/>
        </w:rPr>
      </w:pPr>
      <w:r w:rsidRPr="00737208">
        <w:rPr>
          <w:sz w:val="24"/>
          <w:szCs w:val="24"/>
          <w:lang w:val="x-none" w:eastAsia="ar-SA"/>
        </w:rPr>
        <w:t>ознакомление с Антикоррупционной политикой, размещенной на официальном сайте АО «</w:t>
      </w:r>
      <w:r>
        <w:rPr>
          <w:sz w:val="24"/>
          <w:szCs w:val="24"/>
          <w:lang w:eastAsia="ar-SA"/>
        </w:rPr>
        <w:t>Социальная сфера-М</w:t>
      </w:r>
      <w:r w:rsidRPr="00737208">
        <w:rPr>
          <w:sz w:val="24"/>
          <w:szCs w:val="24"/>
          <w:lang w:val="x-none" w:eastAsia="ar-SA"/>
        </w:rPr>
        <w:t>» в сети Интернет по адресу</w:t>
      </w:r>
      <w:r w:rsidRPr="00737208">
        <w:rPr>
          <w:color w:val="0000FF"/>
          <w:sz w:val="24"/>
          <w:szCs w:val="24"/>
          <w:u w:val="single"/>
        </w:rPr>
        <w:t xml:space="preserve"> </w:t>
      </w:r>
      <w:r w:rsidRPr="002770DD">
        <w:rPr>
          <w:color w:val="0000FF"/>
          <w:sz w:val="24"/>
          <w:szCs w:val="24"/>
          <w:u w:val="single"/>
        </w:rPr>
        <w:t>www.ssphere-m.ru</w:t>
      </w:r>
      <w:r w:rsidRPr="00737208">
        <w:rPr>
          <w:sz w:val="24"/>
          <w:szCs w:val="24"/>
          <w:lang w:val="x-none" w:eastAsia="ar-SA"/>
        </w:rPr>
        <w:t xml:space="preserve"> ;</w:t>
      </w:r>
    </w:p>
    <w:p w14:paraId="4FC162CE" w14:textId="77777777" w:rsidR="00737208" w:rsidRPr="00737208" w:rsidRDefault="00737208" w:rsidP="00737208">
      <w:pPr>
        <w:widowControl w:val="0"/>
        <w:numPr>
          <w:ilvl w:val="0"/>
          <w:numId w:val="72"/>
        </w:numPr>
        <w:suppressAutoHyphens/>
        <w:autoSpaceDE w:val="0"/>
        <w:autoSpaceDN w:val="0"/>
        <w:adjustRightInd w:val="0"/>
        <w:ind w:left="0" w:firstLine="284"/>
        <w:contextualSpacing/>
        <w:jc w:val="both"/>
        <w:rPr>
          <w:sz w:val="24"/>
          <w:szCs w:val="24"/>
          <w:lang w:val="x-none" w:eastAsia="ar-SA"/>
        </w:rPr>
      </w:pPr>
      <w:r w:rsidRPr="00737208">
        <w:rPr>
          <w:bCs/>
          <w:sz w:val="24"/>
          <w:szCs w:val="24"/>
          <w:lang w:val="x-none" w:eastAsia="ar-SA"/>
        </w:rPr>
        <w:t>согласие на соблюдение и исполнение принципов,</w:t>
      </w:r>
      <w:r w:rsidRPr="00737208">
        <w:rPr>
          <w:sz w:val="24"/>
          <w:szCs w:val="24"/>
          <w:lang w:val="x-none" w:eastAsia="ar-SA"/>
        </w:rPr>
        <w:t xml:space="preserve"> требований Антикоррупционной политики, в том числе обязательство не совершать коррупционные⃰ и иные правонарушения, </w:t>
      </w:r>
    </w:p>
    <w:p w14:paraId="48F84629" w14:textId="77777777" w:rsidR="00737208" w:rsidRPr="00737208" w:rsidRDefault="00737208" w:rsidP="00737208">
      <w:pPr>
        <w:widowControl w:val="0"/>
        <w:numPr>
          <w:ilvl w:val="0"/>
          <w:numId w:val="72"/>
        </w:numPr>
        <w:suppressAutoHyphens/>
        <w:autoSpaceDE w:val="0"/>
        <w:autoSpaceDN w:val="0"/>
        <w:adjustRightInd w:val="0"/>
        <w:ind w:left="0" w:firstLine="284"/>
        <w:contextualSpacing/>
        <w:jc w:val="both"/>
        <w:rPr>
          <w:color w:val="FF0000"/>
          <w:sz w:val="24"/>
          <w:szCs w:val="24"/>
          <w:lang w:val="x-none" w:eastAsia="ar-SA"/>
        </w:rPr>
      </w:pPr>
      <w:r w:rsidRPr="00737208">
        <w:rPr>
          <w:bCs/>
          <w:color w:val="FF0000"/>
          <w:sz w:val="24"/>
          <w:szCs w:val="24"/>
          <w:lang w:val="x-none" w:eastAsia="ar-SA"/>
        </w:rPr>
        <w:t xml:space="preserve">согласие с инициативой Заказчика добровольного представления Участником в адрес </w:t>
      </w:r>
      <w:r w:rsidRPr="00737208">
        <w:rPr>
          <w:bCs/>
          <w:color w:val="FF0000"/>
          <w:sz w:val="24"/>
          <w:szCs w:val="24"/>
          <w:lang w:val="x-none" w:eastAsia="ar-SA"/>
        </w:rPr>
        <w:lastRenderedPageBreak/>
        <w:t>организатора закупки полной и достоверной информации о цепочке собственников (включая конечных бенефициаров), о структуре исполнительных органов, о согласии на обработку персональных данных по предложенной форме и с приложением подтверждающих документов,</w:t>
      </w:r>
    </w:p>
    <w:p w14:paraId="77A87E1D" w14:textId="77777777" w:rsidR="00737208" w:rsidRPr="00737208" w:rsidRDefault="00737208" w:rsidP="00737208">
      <w:pPr>
        <w:widowControl w:val="0"/>
        <w:numPr>
          <w:ilvl w:val="0"/>
          <w:numId w:val="72"/>
        </w:numPr>
        <w:suppressAutoHyphens/>
        <w:autoSpaceDE w:val="0"/>
        <w:autoSpaceDN w:val="0"/>
        <w:adjustRightInd w:val="0"/>
        <w:ind w:left="0" w:firstLine="284"/>
        <w:contextualSpacing/>
        <w:jc w:val="both"/>
        <w:rPr>
          <w:color w:val="FF0000"/>
          <w:sz w:val="24"/>
          <w:szCs w:val="24"/>
          <w:lang w:val="x-none" w:eastAsia="ar-SA"/>
        </w:rPr>
      </w:pPr>
      <w:r w:rsidRPr="00737208">
        <w:rPr>
          <w:bCs/>
          <w:color w:val="FF0000"/>
          <w:sz w:val="24"/>
          <w:szCs w:val="24"/>
          <w:lang w:val="x-none" w:eastAsia="ar-SA"/>
        </w:rPr>
        <w:t>согласие с инициативой Заказчика добровольного представления Участником в адрес организатора закупки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p>
    <w:p w14:paraId="2743C551" w14:textId="77777777" w:rsidR="00737208" w:rsidRPr="00737208" w:rsidRDefault="00737208" w:rsidP="00737208">
      <w:pPr>
        <w:widowControl w:val="0"/>
        <w:numPr>
          <w:ilvl w:val="0"/>
          <w:numId w:val="72"/>
        </w:numPr>
        <w:suppressAutoHyphens/>
        <w:autoSpaceDE w:val="0"/>
        <w:autoSpaceDN w:val="0"/>
        <w:adjustRightInd w:val="0"/>
        <w:ind w:left="0" w:firstLine="709"/>
        <w:contextualSpacing/>
        <w:jc w:val="both"/>
        <w:rPr>
          <w:bCs/>
          <w:sz w:val="24"/>
          <w:szCs w:val="24"/>
          <w:lang w:eastAsia="ar-SA"/>
        </w:rPr>
      </w:pPr>
      <w:r w:rsidRPr="00737208">
        <w:rPr>
          <w:color w:val="000000"/>
          <w:sz w:val="24"/>
          <w:szCs w:val="24"/>
          <w:lang w:val="x-none" w:eastAsia="ar-SA"/>
        </w:rPr>
        <w:t>согласие на выполнение обязанности уведомить АО «</w:t>
      </w:r>
      <w:r w:rsidRPr="00737208">
        <w:rPr>
          <w:color w:val="000000"/>
          <w:sz w:val="24"/>
          <w:szCs w:val="24"/>
          <w:lang w:eastAsia="ar-SA"/>
        </w:rPr>
        <w:t>Социальная сфера-М</w:t>
      </w:r>
      <w:r w:rsidRPr="00737208">
        <w:rPr>
          <w:color w:val="000000"/>
          <w:sz w:val="24"/>
          <w:szCs w:val="24"/>
          <w:lang w:val="x-none" w:eastAsia="ar-SA"/>
        </w:rPr>
        <w:t xml:space="preserve">» о </w:t>
      </w:r>
      <w:r w:rsidRPr="00737208">
        <w:rPr>
          <w:sz w:val="24"/>
          <w:szCs w:val="24"/>
          <w:lang w:val="x-none" w:eastAsia="ar-SA"/>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w:t>
      </w:r>
      <w:r w:rsidRPr="00737208">
        <w:rPr>
          <w:sz w:val="24"/>
          <w:szCs w:val="24"/>
          <w:lang w:eastAsia="ar-SA"/>
        </w:rPr>
        <w:t>Социальная сфера-М</w:t>
      </w:r>
      <w:r w:rsidRPr="00737208">
        <w:rPr>
          <w:sz w:val="24"/>
          <w:szCs w:val="24"/>
          <w:lang w:val="x-none" w:eastAsia="ar-SA"/>
        </w:rPr>
        <w:t>»</w:t>
      </w:r>
      <w:r w:rsidRPr="00737208">
        <w:rPr>
          <w:sz w:val="24"/>
          <w:szCs w:val="24"/>
          <w:lang w:eastAsia="ar-SA"/>
        </w:rPr>
        <w:t>.</w:t>
      </w:r>
    </w:p>
    <w:p w14:paraId="5D6CAF44" w14:textId="7D64BED8" w:rsidR="00737208" w:rsidRPr="00737208" w:rsidRDefault="00737208" w:rsidP="00737208">
      <w:pPr>
        <w:widowControl w:val="0"/>
        <w:suppressAutoHyphens/>
        <w:autoSpaceDE w:val="0"/>
        <w:autoSpaceDN w:val="0"/>
        <w:adjustRightInd w:val="0"/>
        <w:contextualSpacing/>
        <w:jc w:val="both"/>
        <w:rPr>
          <w:bCs/>
          <w:sz w:val="24"/>
          <w:szCs w:val="24"/>
          <w:lang w:eastAsia="ar-SA"/>
        </w:rPr>
      </w:pPr>
      <w:r>
        <w:rPr>
          <w:bCs/>
          <w:sz w:val="24"/>
          <w:szCs w:val="24"/>
          <w:lang w:eastAsia="ar-SA"/>
        </w:rPr>
        <w:t xml:space="preserve">           </w:t>
      </w:r>
      <w:r w:rsidRPr="00737208">
        <w:rPr>
          <w:bCs/>
          <w:sz w:val="24"/>
          <w:szCs w:val="24"/>
          <w:lang w:eastAsia="ar-SA"/>
        </w:rPr>
        <w:t>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w:t>
      </w:r>
      <w:r>
        <w:rPr>
          <w:bCs/>
          <w:sz w:val="24"/>
          <w:szCs w:val="24"/>
          <w:lang w:eastAsia="ar-SA"/>
        </w:rPr>
        <w:t>Социальная сфера-М»</w:t>
      </w:r>
      <w:r w:rsidRPr="00737208">
        <w:rPr>
          <w:bCs/>
          <w:sz w:val="24"/>
          <w:szCs w:val="24"/>
          <w:lang w:eastAsia="ar-SA"/>
        </w:rPr>
        <w:t>.</w:t>
      </w:r>
    </w:p>
    <w:p w14:paraId="2D8CAA0E" w14:textId="1DE4E8E5" w:rsidR="00737208" w:rsidRPr="00737208" w:rsidRDefault="00737208" w:rsidP="00737208">
      <w:pPr>
        <w:widowControl w:val="0"/>
        <w:autoSpaceDE w:val="0"/>
        <w:autoSpaceDN w:val="0"/>
        <w:adjustRightInd w:val="0"/>
        <w:ind w:firstLine="709"/>
        <w:contextualSpacing/>
        <w:jc w:val="both"/>
        <w:rPr>
          <w:bCs/>
          <w:sz w:val="24"/>
          <w:szCs w:val="24"/>
          <w:lang w:eastAsia="ar-SA"/>
        </w:rPr>
      </w:pPr>
      <w:r w:rsidRPr="00737208">
        <w:rPr>
          <w:bCs/>
          <w:sz w:val="24"/>
          <w:szCs w:val="24"/>
          <w:lang w:eastAsia="ar-SA"/>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w:t>
      </w:r>
      <w:r>
        <w:rPr>
          <w:bCs/>
          <w:sz w:val="24"/>
          <w:szCs w:val="24"/>
          <w:lang w:eastAsia="ar-SA"/>
        </w:rPr>
        <w:t>Социальная сфера-М</w:t>
      </w:r>
      <w:r w:rsidRPr="00737208">
        <w:rPr>
          <w:bCs/>
          <w:sz w:val="24"/>
          <w:szCs w:val="24"/>
          <w:lang w:eastAsia="ar-SA"/>
        </w:rPr>
        <w:t>» порядке.</w:t>
      </w:r>
    </w:p>
    <w:p w14:paraId="0864B993" w14:textId="5FF2A56D" w:rsidR="00737208" w:rsidRPr="00737208" w:rsidRDefault="00737208" w:rsidP="00737208">
      <w:pPr>
        <w:widowControl w:val="0"/>
        <w:autoSpaceDE w:val="0"/>
        <w:autoSpaceDN w:val="0"/>
        <w:adjustRightInd w:val="0"/>
        <w:ind w:firstLine="709"/>
        <w:contextualSpacing/>
        <w:jc w:val="both"/>
        <w:rPr>
          <w:bCs/>
          <w:sz w:val="24"/>
          <w:szCs w:val="24"/>
          <w:lang w:eastAsia="ar-SA"/>
        </w:rPr>
      </w:pPr>
      <w:r w:rsidRPr="00737208">
        <w:rPr>
          <w:bCs/>
          <w:sz w:val="24"/>
          <w:szCs w:val="24"/>
          <w:lang w:eastAsia="ar-SA"/>
        </w:rPr>
        <w:t>АО «</w:t>
      </w:r>
      <w:r>
        <w:rPr>
          <w:bCs/>
          <w:sz w:val="24"/>
          <w:szCs w:val="24"/>
          <w:lang w:eastAsia="ar-SA"/>
        </w:rPr>
        <w:t>Социальная сфера-М</w:t>
      </w:r>
      <w:r w:rsidRPr="00737208">
        <w:rPr>
          <w:bCs/>
          <w:sz w:val="24"/>
          <w:szCs w:val="24"/>
          <w:lang w:eastAsia="ar-SA"/>
        </w:rPr>
        <w:t>»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w:t>
      </w:r>
      <w:r>
        <w:rPr>
          <w:bCs/>
          <w:sz w:val="24"/>
          <w:szCs w:val="24"/>
          <w:lang w:eastAsia="ar-SA"/>
        </w:rPr>
        <w:t>Социальная сфера-М</w:t>
      </w:r>
      <w:r w:rsidRPr="00737208">
        <w:rPr>
          <w:bCs/>
          <w:sz w:val="24"/>
          <w:szCs w:val="24"/>
          <w:lang w:eastAsia="ar-SA"/>
        </w:rPr>
        <w:t>».</w:t>
      </w:r>
    </w:p>
    <w:p w14:paraId="1B2FF1C1" w14:textId="77777777" w:rsidR="00737208" w:rsidRPr="00737208" w:rsidRDefault="00737208" w:rsidP="00737208">
      <w:pPr>
        <w:widowControl w:val="0"/>
        <w:autoSpaceDE w:val="0"/>
        <w:autoSpaceDN w:val="0"/>
        <w:adjustRightInd w:val="0"/>
        <w:ind w:firstLine="360"/>
        <w:contextualSpacing/>
        <w:jc w:val="both"/>
        <w:rPr>
          <w:i/>
          <w:lang w:val="x-none" w:eastAsia="ar-SA"/>
        </w:rPr>
      </w:pPr>
      <w:r w:rsidRPr="00737208">
        <w:rPr>
          <w:i/>
          <w:color w:val="000000"/>
          <w:lang w:val="x-none" w:eastAsia="ar-SA"/>
        </w:rPr>
        <w:t xml:space="preserve">⃰ </w:t>
      </w:r>
      <w:r w:rsidRPr="00737208">
        <w:rPr>
          <w:i/>
          <w:lang w:val="x-none" w:eastAsia="ar-SA"/>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195A392E" w14:textId="1B86B51A" w:rsidR="00737208" w:rsidRPr="00737208" w:rsidRDefault="00857F53" w:rsidP="00737208">
      <w:pPr>
        <w:widowControl w:val="0"/>
        <w:suppressLineNumbers/>
        <w:suppressAutoHyphens/>
        <w:jc w:val="both"/>
        <w:rPr>
          <w:bCs/>
          <w:sz w:val="24"/>
          <w:szCs w:val="24"/>
          <w:lang w:eastAsia="ar-SA"/>
        </w:rPr>
      </w:pPr>
      <w:r>
        <w:rPr>
          <w:b/>
          <w:bCs/>
          <w:sz w:val="24"/>
          <w:szCs w:val="24"/>
          <w:lang w:eastAsia="ar-SA"/>
        </w:rPr>
        <w:t xml:space="preserve">     </w:t>
      </w:r>
      <w:r w:rsidR="00E57AFE">
        <w:rPr>
          <w:b/>
          <w:bCs/>
          <w:sz w:val="24"/>
          <w:szCs w:val="24"/>
          <w:lang w:eastAsia="ar-SA"/>
        </w:rPr>
        <w:t>1.1.7</w:t>
      </w:r>
      <w:r w:rsidR="00737208" w:rsidRPr="00737208">
        <w:rPr>
          <w:b/>
          <w:bCs/>
          <w:sz w:val="24"/>
          <w:szCs w:val="24"/>
          <w:lang w:eastAsia="ar-SA"/>
        </w:rPr>
        <w:t>.</w:t>
      </w:r>
      <w:r w:rsidR="00737208" w:rsidRPr="00737208">
        <w:rPr>
          <w:bCs/>
          <w:sz w:val="24"/>
          <w:szCs w:val="24"/>
          <w:lang w:eastAsia="ar-SA"/>
        </w:rPr>
        <w:t xml:space="preserve"> Порядок проведения </w:t>
      </w:r>
      <w:r w:rsidR="00E57AFE">
        <w:rPr>
          <w:bCs/>
          <w:sz w:val="24"/>
          <w:szCs w:val="24"/>
          <w:lang w:eastAsia="ar-SA"/>
        </w:rPr>
        <w:t>запроса предложений</w:t>
      </w:r>
      <w:r w:rsidR="00737208" w:rsidRPr="00737208">
        <w:rPr>
          <w:bCs/>
          <w:sz w:val="24"/>
          <w:szCs w:val="24"/>
          <w:lang w:eastAsia="ar-SA"/>
        </w:rPr>
        <w:t xml:space="preserve"> и участия в нем, а также инструкции по подготовке Заявок, приведены в разделе </w:t>
      </w:r>
      <w:r w:rsidR="00737208" w:rsidRPr="00737208">
        <w:rPr>
          <w:bCs/>
          <w:sz w:val="24"/>
          <w:szCs w:val="24"/>
          <w:lang w:eastAsia="ar-SA"/>
        </w:rPr>
        <w:fldChar w:fldCharType="begin"/>
      </w:r>
      <w:r w:rsidR="00737208" w:rsidRPr="00737208">
        <w:rPr>
          <w:bCs/>
          <w:sz w:val="24"/>
          <w:szCs w:val="24"/>
          <w:lang w:eastAsia="ar-SA"/>
        </w:rPr>
        <w:instrText xml:space="preserve"> REF _Ref311232052 \r \h  \* MERGEFORMAT </w:instrText>
      </w:r>
      <w:r w:rsidR="00737208" w:rsidRPr="00737208">
        <w:rPr>
          <w:bCs/>
          <w:sz w:val="24"/>
          <w:szCs w:val="24"/>
          <w:lang w:eastAsia="ar-SA"/>
        </w:rPr>
      </w:r>
      <w:r w:rsidR="00737208" w:rsidRPr="00737208">
        <w:rPr>
          <w:bCs/>
          <w:sz w:val="24"/>
          <w:szCs w:val="24"/>
          <w:lang w:eastAsia="ar-SA"/>
        </w:rPr>
        <w:fldChar w:fldCharType="separate"/>
      </w:r>
      <w:r w:rsidR="00737208" w:rsidRPr="00737208">
        <w:rPr>
          <w:bCs/>
          <w:sz w:val="24"/>
          <w:szCs w:val="24"/>
          <w:lang w:eastAsia="ar-SA"/>
        </w:rPr>
        <w:t>3</w:t>
      </w:r>
      <w:r w:rsidR="00737208" w:rsidRPr="00737208">
        <w:rPr>
          <w:bCs/>
          <w:sz w:val="24"/>
          <w:szCs w:val="24"/>
          <w:lang w:eastAsia="ar-SA"/>
        </w:rPr>
        <w:fldChar w:fldCharType="end"/>
      </w:r>
      <w:r w:rsidR="00737208" w:rsidRPr="00737208">
        <w:rPr>
          <w:bCs/>
          <w:sz w:val="24"/>
          <w:szCs w:val="24"/>
          <w:lang w:eastAsia="ar-SA"/>
        </w:rPr>
        <w:t xml:space="preserve"> (здесь и далее ссылки относятся к настоящей конкурсной документации). Подробные требования к товару и Проект Договора, который будет заключен по результатам конкурса, приведен в разделе </w:t>
      </w:r>
      <w:r w:rsidR="00737208" w:rsidRPr="00737208">
        <w:rPr>
          <w:bCs/>
          <w:sz w:val="24"/>
          <w:szCs w:val="24"/>
          <w:lang w:eastAsia="ar-SA"/>
        </w:rPr>
        <w:fldChar w:fldCharType="begin"/>
      </w:r>
      <w:r w:rsidR="00737208" w:rsidRPr="00737208">
        <w:rPr>
          <w:bCs/>
          <w:sz w:val="24"/>
          <w:szCs w:val="24"/>
          <w:lang w:eastAsia="ar-SA"/>
        </w:rPr>
        <w:instrText xml:space="preserve"> REF _Ref305973574 \r \h  \* MERGEFORMAT </w:instrText>
      </w:r>
      <w:r w:rsidR="00737208" w:rsidRPr="00737208">
        <w:rPr>
          <w:bCs/>
          <w:sz w:val="24"/>
          <w:szCs w:val="24"/>
          <w:lang w:eastAsia="ar-SA"/>
        </w:rPr>
      </w:r>
      <w:r w:rsidR="00737208" w:rsidRPr="00737208">
        <w:rPr>
          <w:bCs/>
          <w:sz w:val="24"/>
          <w:szCs w:val="24"/>
          <w:lang w:eastAsia="ar-SA"/>
        </w:rPr>
        <w:fldChar w:fldCharType="separate"/>
      </w:r>
      <w:r w:rsidR="00737208" w:rsidRPr="00737208">
        <w:rPr>
          <w:bCs/>
          <w:sz w:val="24"/>
          <w:szCs w:val="24"/>
          <w:lang w:eastAsia="ar-SA"/>
        </w:rPr>
        <w:t>2</w:t>
      </w:r>
      <w:r w:rsidR="00737208" w:rsidRPr="00737208">
        <w:rPr>
          <w:bCs/>
          <w:sz w:val="24"/>
          <w:szCs w:val="24"/>
          <w:lang w:eastAsia="ar-SA"/>
        </w:rPr>
        <w:fldChar w:fldCharType="end"/>
      </w:r>
      <w:r w:rsidR="00737208" w:rsidRPr="00737208">
        <w:rPr>
          <w:bCs/>
          <w:sz w:val="24"/>
          <w:szCs w:val="24"/>
          <w:lang w:eastAsia="ar-SA"/>
        </w:rPr>
        <w:t xml:space="preserve">. Формы документов, которые необходимо подготовить и подать в составе Заявки приведены в разделе </w:t>
      </w:r>
      <w:r w:rsidR="00737208">
        <w:rPr>
          <w:bCs/>
          <w:sz w:val="24"/>
          <w:szCs w:val="24"/>
          <w:lang w:eastAsia="ar-SA"/>
        </w:rPr>
        <w:t>4</w:t>
      </w:r>
      <w:r w:rsidR="00737208" w:rsidRPr="00737208">
        <w:rPr>
          <w:bCs/>
          <w:sz w:val="24"/>
          <w:szCs w:val="24"/>
          <w:lang w:eastAsia="ar-SA"/>
        </w:rPr>
        <w:t xml:space="preserve">. </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573C76">
      <w:pPr>
        <w:pStyle w:val="2a"/>
        <w:keepNext w:val="0"/>
        <w:numPr>
          <w:ilvl w:val="1"/>
          <w:numId w:val="117"/>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6E2A8B65" w:rsidR="00060C58" w:rsidRPr="001516A4" w:rsidRDefault="00C600FF"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bookmarkStart w:id="44" w:name="_Ref119427085"/>
      <w:r w:rsidRPr="00EE5653">
        <w:rPr>
          <w:sz w:val="24"/>
          <w:szCs w:val="24"/>
        </w:rPr>
        <w:t>Запрос предложений проводится в соответствии с</w:t>
      </w:r>
      <w:bookmarkEnd w:id="44"/>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1516A4">
        <w:rPr>
          <w:bCs/>
          <w:sz w:val="24"/>
          <w:szCs w:val="24"/>
        </w:rPr>
        <w:t xml:space="preserve">№ </w:t>
      </w:r>
      <w:r w:rsidR="00D901E8" w:rsidRPr="001516A4">
        <w:rPr>
          <w:bCs/>
          <w:sz w:val="24"/>
          <w:szCs w:val="24"/>
        </w:rPr>
        <w:t>4</w:t>
      </w:r>
      <w:r w:rsidR="00C473C8" w:rsidRPr="001516A4">
        <w:rPr>
          <w:bCs/>
          <w:sz w:val="24"/>
          <w:szCs w:val="24"/>
        </w:rPr>
        <w:t>4</w:t>
      </w:r>
      <w:r w:rsidRPr="001516A4">
        <w:rPr>
          <w:bCs/>
          <w:sz w:val="24"/>
          <w:szCs w:val="24"/>
        </w:rPr>
        <w:t xml:space="preserve"> от </w:t>
      </w:r>
      <w:r w:rsidR="001516A4" w:rsidRPr="001516A4">
        <w:rPr>
          <w:bCs/>
          <w:sz w:val="24"/>
          <w:szCs w:val="24"/>
        </w:rPr>
        <w:t>13</w:t>
      </w:r>
      <w:r w:rsidRPr="001516A4">
        <w:rPr>
          <w:bCs/>
          <w:sz w:val="24"/>
          <w:szCs w:val="24"/>
        </w:rPr>
        <w:t>.</w:t>
      </w:r>
      <w:r w:rsidR="00C473C8" w:rsidRPr="001516A4">
        <w:rPr>
          <w:bCs/>
          <w:sz w:val="24"/>
          <w:szCs w:val="24"/>
        </w:rPr>
        <w:t>1</w:t>
      </w:r>
      <w:r w:rsidR="001516A4" w:rsidRPr="001516A4">
        <w:rPr>
          <w:bCs/>
          <w:sz w:val="24"/>
          <w:szCs w:val="24"/>
        </w:rPr>
        <w:t>1</w:t>
      </w:r>
      <w:r w:rsidRPr="001516A4">
        <w:rPr>
          <w:bCs/>
          <w:sz w:val="24"/>
          <w:szCs w:val="24"/>
        </w:rPr>
        <w:t>.202</w:t>
      </w:r>
      <w:r w:rsidR="00D901E8" w:rsidRPr="001516A4">
        <w:rPr>
          <w:bCs/>
          <w:sz w:val="24"/>
          <w:szCs w:val="24"/>
        </w:rPr>
        <w:t>5</w:t>
      </w:r>
      <w:r w:rsidRPr="001516A4">
        <w:rPr>
          <w:bCs/>
          <w:sz w:val="24"/>
          <w:szCs w:val="24"/>
        </w:rPr>
        <w:t>г</w:t>
      </w:r>
      <w:r w:rsidR="00060C58" w:rsidRPr="001516A4">
        <w:rPr>
          <w:bCs/>
          <w:sz w:val="24"/>
          <w:szCs w:val="24"/>
        </w:rPr>
        <w:t>.</w:t>
      </w:r>
      <w:r w:rsidR="00060C58" w:rsidRPr="001516A4">
        <w:rPr>
          <w:bCs/>
          <w:iCs/>
          <w:sz w:val="24"/>
          <w:szCs w:val="24"/>
        </w:rPr>
        <w:t xml:space="preserve"> </w:t>
      </w:r>
    </w:p>
    <w:p w14:paraId="53AC4BCE" w14:textId="77777777" w:rsidR="00060C58" w:rsidRPr="00D9234B" w:rsidRDefault="00060C58"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44B79211" w:rsidR="00060C58" w:rsidRDefault="00060C58"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Извещени</w:t>
      </w:r>
      <w:r w:rsidR="00C600FF">
        <w:rPr>
          <w:sz w:val="24"/>
          <w:szCs w:val="24"/>
        </w:rPr>
        <w:t>е</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 xml:space="preserve">должны рассматриваться Участниками </w:t>
      </w:r>
      <w:r w:rsidRPr="00D9234B">
        <w:rPr>
          <w:sz w:val="24"/>
          <w:szCs w:val="24"/>
        </w:rPr>
        <w:lastRenderedPageBreak/>
        <w:t>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08AFFB2E" w14:textId="5F0EF928" w:rsidR="00C600FF" w:rsidRPr="00C600FF" w:rsidRDefault="00C600FF"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5C7963D9" w14:textId="3390EA8A" w:rsidR="00C600FF" w:rsidRDefault="00C600FF" w:rsidP="007B1F62">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а)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59826E19" w14:textId="796247F2" w:rsidR="00C600FF" w:rsidRDefault="00C600FF" w:rsidP="00C600FF">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val="en-US" w:eastAsia="x-none"/>
        </w:rPr>
        <w:t>b</w:t>
      </w: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1DEA2A90" w14:textId="7F247509" w:rsidR="00C600FF" w:rsidRDefault="00C600FF" w:rsidP="007B1F62">
      <w:pPr>
        <w:pStyle w:val="af3"/>
        <w:widowControl w:val="0"/>
        <w:tabs>
          <w:tab w:val="left" w:pos="1560"/>
        </w:tabs>
        <w:autoSpaceDE w:val="0"/>
        <w:autoSpaceDN w:val="0"/>
        <w:adjustRightInd w:val="0"/>
        <w:ind w:left="0" w:firstLine="530"/>
        <w:jc w:val="both"/>
        <w:rPr>
          <w:sz w:val="24"/>
          <w:szCs w:val="24"/>
          <w:lang w:eastAsia="x-none"/>
        </w:rPr>
      </w:pPr>
      <w:r>
        <w:rPr>
          <w:sz w:val="24"/>
          <w:szCs w:val="24"/>
          <w:lang w:eastAsia="x-none"/>
        </w:rPr>
        <w:t>с)</w:t>
      </w:r>
      <w:r w:rsidRPr="00C600FF">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1EF49EA6" w14:textId="17CC764C" w:rsidR="00C600FF" w:rsidRDefault="00C600FF" w:rsidP="00C600FF">
      <w:pPr>
        <w:widowControl w:val="0"/>
        <w:suppressAutoHyphens/>
        <w:ind w:left="567"/>
        <w:jc w:val="both"/>
        <w:rPr>
          <w:sz w:val="24"/>
          <w:szCs w:val="24"/>
          <w:lang w:eastAsia="x-none"/>
        </w:rPr>
      </w:pPr>
      <w:r>
        <w:rPr>
          <w:sz w:val="24"/>
          <w:szCs w:val="24"/>
          <w:lang w:val="en-US" w:eastAsia="x-none"/>
        </w:rPr>
        <w:t>d</w:t>
      </w:r>
      <w:r w:rsidRPr="00C600FF">
        <w:rPr>
          <w:sz w:val="24"/>
          <w:szCs w:val="24"/>
          <w:lang w:eastAsia="x-none"/>
        </w:rPr>
        <w:t>) 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19E2FEE7" w14:textId="32C90A52" w:rsidR="00C600FF" w:rsidRPr="00C600FF" w:rsidRDefault="00C600FF" w:rsidP="007B1F62">
      <w:pPr>
        <w:widowControl w:val="0"/>
        <w:suppressAutoHyphens/>
        <w:ind w:firstLine="567"/>
        <w:jc w:val="both"/>
        <w:rPr>
          <w:sz w:val="24"/>
          <w:szCs w:val="24"/>
          <w:lang w:eastAsia="x-none"/>
        </w:rPr>
      </w:pPr>
      <w:r>
        <w:rPr>
          <w:sz w:val="24"/>
          <w:szCs w:val="24"/>
        </w:rPr>
        <w:t xml:space="preserve">1.2.7 </w:t>
      </w: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28E2324A" w:rsidR="00060C58" w:rsidRPr="00D9234B" w:rsidRDefault="00060C58" w:rsidP="00573C76">
      <w:pPr>
        <w:pStyle w:val="af3"/>
        <w:widowControl w:val="0"/>
        <w:numPr>
          <w:ilvl w:val="2"/>
          <w:numId w:val="137"/>
        </w:numPr>
        <w:tabs>
          <w:tab w:val="left" w:pos="1560"/>
        </w:tabs>
        <w:autoSpaceDE w:val="0"/>
        <w:autoSpaceDN w:val="0"/>
        <w:adjustRightInd w:val="0"/>
        <w:spacing w:after="120"/>
        <w:ind w:left="0" w:firstLine="530"/>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573C76">
      <w:pPr>
        <w:pStyle w:val="2a"/>
        <w:keepNext w:val="0"/>
        <w:numPr>
          <w:ilvl w:val="1"/>
          <w:numId w:val="131"/>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573C76">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573C76">
      <w:pPr>
        <w:numPr>
          <w:ilvl w:val="2"/>
          <w:numId w:val="73"/>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573C76">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5" w:name="__RefNumPara__1267_443845793"/>
      <w:bookmarkStart w:id="46" w:name="_Toc343613524"/>
      <w:bookmarkEnd w:id="45"/>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6"/>
    </w:p>
    <w:p w14:paraId="6EC2DD06" w14:textId="77777777" w:rsidR="00060C58" w:rsidRPr="00D0171E" w:rsidRDefault="00060C58" w:rsidP="00573C76">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7"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7"/>
    </w:p>
    <w:p w14:paraId="44A62B09" w14:textId="77777777" w:rsidR="00060C58" w:rsidRPr="00D0171E" w:rsidRDefault="00060C58" w:rsidP="00573C76">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8"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8"/>
    </w:p>
    <w:p w14:paraId="35CDDBDA" w14:textId="77777777" w:rsidR="00060C58" w:rsidRPr="00D0171E" w:rsidRDefault="00060C58" w:rsidP="00573C76">
      <w:pPr>
        <w:numPr>
          <w:ilvl w:val="2"/>
          <w:numId w:val="75"/>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1AAF96DF" w:rsidR="00060C58" w:rsidRPr="00D0171E" w:rsidRDefault="007B1F62" w:rsidP="00573C76">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w:t>
      </w:r>
      <w:r>
        <w:rPr>
          <w:sz w:val="24"/>
          <w:szCs w:val="24"/>
        </w:rPr>
        <w:lastRenderedPageBreak/>
        <w:t xml:space="preserve">«Социальная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573C76">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9" w:name="__RefHeading__401_1298132286"/>
      <w:bookmarkStart w:id="50" w:name="_Toc343613525"/>
      <w:bookmarkEnd w:id="49"/>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0"/>
    </w:p>
    <w:p w14:paraId="022A02C5"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17D8C9C0" w:rsidR="00060C58" w:rsidRPr="00D0171E" w:rsidRDefault="00453ED5"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FFBE5C0" w:rsidR="00060C58"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5DA9DE86" w14:textId="3B5B8C44" w:rsidR="0019404C" w:rsidRPr="00D0171E" w:rsidRDefault="0019404C" w:rsidP="00573C76">
      <w:pPr>
        <w:numPr>
          <w:ilvl w:val="2"/>
          <w:numId w:val="74"/>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78016DAC" w14:textId="5E2C2E5F" w:rsidR="0019404C" w:rsidRPr="0019404C" w:rsidRDefault="00060C58" w:rsidP="00573C76">
      <w:pPr>
        <w:numPr>
          <w:ilvl w:val="2"/>
          <w:numId w:val="76"/>
        </w:numPr>
        <w:spacing w:after="120"/>
        <w:ind w:left="0" w:firstLine="540"/>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w:t>
      </w:r>
      <w:r w:rsidRPr="00D0171E">
        <w:rPr>
          <w:sz w:val="24"/>
          <w:szCs w:val="24"/>
        </w:rPr>
        <w:lastRenderedPageBreak/>
        <w:t>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21869094" w:rsidR="00060C58" w:rsidRDefault="00453ED5" w:rsidP="00573C76">
      <w:pPr>
        <w:numPr>
          <w:ilvl w:val="2"/>
          <w:numId w:val="76"/>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762474A8" w14:textId="77777777" w:rsidR="0019404C" w:rsidRDefault="0019404C" w:rsidP="00573C76">
      <w:pPr>
        <w:numPr>
          <w:ilvl w:val="2"/>
          <w:numId w:val="76"/>
        </w:numPr>
        <w:shd w:val="clear" w:color="auto" w:fill="FFFFFF"/>
        <w:tabs>
          <w:tab w:val="left" w:pos="1430"/>
        </w:tabs>
        <w:suppressAutoHyphens/>
        <w:ind w:left="0" w:right="-39" w:firstLine="540"/>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6F9C4DA2" w14:textId="77777777" w:rsidR="0019404C" w:rsidRDefault="0019404C" w:rsidP="0019404C">
      <w:pPr>
        <w:shd w:val="clear" w:color="auto" w:fill="FFFFFF"/>
        <w:tabs>
          <w:tab w:val="left" w:pos="1430"/>
        </w:tabs>
        <w:suppressAutoHyphens/>
        <w:ind w:left="567" w:right="-39"/>
        <w:jc w:val="both"/>
        <w:rPr>
          <w:bCs/>
          <w:sz w:val="24"/>
          <w:szCs w:val="24"/>
        </w:rPr>
      </w:pPr>
      <w:r>
        <w:rPr>
          <w:sz w:val="24"/>
          <w:szCs w:val="24"/>
        </w:rPr>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5A5B42C0" w14:textId="77777777" w:rsidR="0019404C" w:rsidRDefault="0019404C" w:rsidP="0019404C">
      <w:pPr>
        <w:shd w:val="clear" w:color="auto" w:fill="FFFFFF"/>
        <w:tabs>
          <w:tab w:val="left" w:pos="1430"/>
        </w:tabs>
        <w:suppressAutoHyphens/>
        <w:ind w:left="567" w:right="-39"/>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7A1CA62C" w14:textId="77777777" w:rsidR="0019404C" w:rsidRDefault="0019404C" w:rsidP="0019404C">
      <w:pPr>
        <w:shd w:val="clear" w:color="auto" w:fill="FFFFFF"/>
        <w:tabs>
          <w:tab w:val="left" w:pos="1430"/>
        </w:tabs>
        <w:suppressAutoHyphens/>
        <w:ind w:left="567" w:right="-39"/>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r>
        <w:rPr>
          <w:sz w:val="24"/>
          <w:szCs w:val="24"/>
        </w:rPr>
        <w:t>.</w:t>
      </w:r>
    </w:p>
    <w:p w14:paraId="426549F8" w14:textId="416D87FB" w:rsidR="0019404C" w:rsidRPr="00D0171E" w:rsidRDefault="0019404C" w:rsidP="00573C76">
      <w:pPr>
        <w:numPr>
          <w:ilvl w:val="2"/>
          <w:numId w:val="76"/>
        </w:numPr>
        <w:shd w:val="clear" w:color="auto" w:fill="FFFFFF"/>
        <w:tabs>
          <w:tab w:val="left" w:pos="1430"/>
        </w:tabs>
        <w:suppressAutoHyphens/>
        <w:ind w:left="0" w:right="-39" w:firstLine="567"/>
        <w:jc w:val="both"/>
        <w:rPr>
          <w:sz w:val="24"/>
          <w:szCs w:val="24"/>
        </w:rPr>
      </w:pP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6AECF7A9" w:rsidR="00060C58" w:rsidRPr="00453ED5" w:rsidRDefault="00060C58" w:rsidP="00573C76">
      <w:pPr>
        <w:pStyle w:val="af3"/>
        <w:numPr>
          <w:ilvl w:val="0"/>
          <w:numId w:val="76"/>
        </w:numPr>
        <w:tabs>
          <w:tab w:val="left" w:pos="1210"/>
        </w:tabs>
        <w:ind w:right="-39"/>
        <w:rPr>
          <w:sz w:val="24"/>
          <w:szCs w:val="24"/>
        </w:rPr>
      </w:pPr>
      <w:bookmarkStart w:id="51" w:name="_Проект_договора"/>
      <w:bookmarkStart w:id="52" w:name="_Ref305973574"/>
      <w:bookmarkStart w:id="53" w:name="_Toc343613526"/>
      <w:bookmarkEnd w:id="51"/>
      <w:r w:rsidRPr="00FD4531">
        <w:rPr>
          <w:b/>
          <w:sz w:val="24"/>
          <w:szCs w:val="24"/>
        </w:rPr>
        <w:t>Проект Договора</w:t>
      </w:r>
      <w:bookmarkStart w:id="54" w:name="_Ref303622434"/>
      <w:bookmarkStart w:id="55" w:name="_Ref303624273"/>
      <w:bookmarkStart w:id="56" w:name="_Ref303682476"/>
      <w:bookmarkStart w:id="57" w:name="_Ref303683017"/>
      <w:bookmarkEnd w:id="52"/>
      <w:bookmarkEnd w:id="53"/>
      <w:bookmarkEnd w:id="54"/>
      <w:bookmarkEnd w:id="55"/>
      <w:bookmarkEnd w:id="56"/>
      <w:bookmarkEnd w:id="57"/>
      <w:r w:rsidR="00453ED5">
        <w:rPr>
          <w:b/>
          <w:sz w:val="24"/>
          <w:szCs w:val="24"/>
        </w:rPr>
        <w:t xml:space="preserve"> и техническое задание </w:t>
      </w:r>
    </w:p>
    <w:p w14:paraId="1FE5F1C0" w14:textId="77777777" w:rsidR="00453ED5" w:rsidRPr="00FD4531" w:rsidRDefault="00453ED5" w:rsidP="00453ED5">
      <w:pPr>
        <w:pStyle w:val="af3"/>
        <w:tabs>
          <w:tab w:val="left" w:pos="1210"/>
        </w:tabs>
        <w:ind w:left="540" w:right="-39"/>
        <w:rPr>
          <w:sz w:val="24"/>
          <w:szCs w:val="24"/>
        </w:rPr>
      </w:pPr>
    </w:p>
    <w:p w14:paraId="3C7DADB7" w14:textId="77777777" w:rsidR="00453ED5" w:rsidRPr="00453ED5" w:rsidRDefault="00AC7177" w:rsidP="00453ED5">
      <w:pPr>
        <w:tabs>
          <w:tab w:val="left" w:pos="1210"/>
        </w:tabs>
        <w:ind w:right="-39"/>
        <w:rPr>
          <w:sz w:val="24"/>
          <w:szCs w:val="24"/>
        </w:rPr>
      </w:pPr>
      <w:r>
        <w:t xml:space="preserve"> </w:t>
      </w:r>
      <w:r w:rsidR="00453ED5" w:rsidRPr="00453ED5">
        <w:rPr>
          <w:sz w:val="24"/>
          <w:szCs w:val="24"/>
        </w:rPr>
        <w:t>2.1. Техническое задание с приложениями (см. Приложение 1 к Настоящей документации);</w:t>
      </w:r>
    </w:p>
    <w:p w14:paraId="3C7E14C1" w14:textId="77777777" w:rsidR="00453ED5" w:rsidRPr="00453ED5" w:rsidRDefault="00453ED5" w:rsidP="00453ED5">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14:paraId="79FE8DCE" w14:textId="53782731" w:rsidR="00060C58" w:rsidRDefault="00453ED5" w:rsidP="00453ED5">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438477D7" w14:textId="77777777" w:rsidR="00453ED5" w:rsidRPr="00D0171E" w:rsidRDefault="00453ED5" w:rsidP="00453ED5">
      <w:pPr>
        <w:tabs>
          <w:tab w:val="num" w:pos="993"/>
          <w:tab w:val="left" w:pos="1210"/>
        </w:tabs>
        <w:ind w:right="-39"/>
      </w:pPr>
    </w:p>
    <w:p w14:paraId="35930EC0" w14:textId="77777777" w:rsidR="004463C2" w:rsidRPr="00D0171E" w:rsidRDefault="004463C2" w:rsidP="004463C2">
      <w:pPr>
        <w:ind w:right="-39"/>
        <w:rPr>
          <w:b/>
          <w:sz w:val="24"/>
          <w:szCs w:val="24"/>
        </w:rPr>
      </w:pP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98251713"/>
      <w:bookmarkStart w:id="66" w:name="_Toc298234666"/>
      <w:bookmarkStart w:id="67" w:name="_Toc255985666"/>
      <w:bookmarkStart w:id="68"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9"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9"/>
    </w:p>
    <w:p w14:paraId="366F6428" w14:textId="77777777" w:rsidR="004463C2" w:rsidRPr="00D0171E" w:rsidRDefault="004463C2" w:rsidP="00573C76">
      <w:pPr>
        <w:numPr>
          <w:ilvl w:val="2"/>
          <w:numId w:val="80"/>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bookmarkStart w:id="70" w:name="__RefNumPara__828_922829174"/>
      <w:bookmarkEnd w:id="70"/>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bookmarkStart w:id="71" w:name="__RefNumPara__832_922829174"/>
      <w:bookmarkEnd w:id="71"/>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bookmarkStart w:id="72" w:name="__RefNumPara__834_922829174"/>
      <w:bookmarkStart w:id="73" w:name="__RefNumPara__836_922829174"/>
      <w:bookmarkEnd w:id="72"/>
      <w:bookmarkEnd w:id="73"/>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lastRenderedPageBreak/>
        <w:t>уведомление о результатах Запроса предложений (подраздел 3.12.).</w:t>
      </w:r>
    </w:p>
    <w:p w14:paraId="55DA6076" w14:textId="77777777" w:rsidR="004463C2" w:rsidRPr="00D0171E" w:rsidRDefault="004463C2" w:rsidP="00573C76">
      <w:pPr>
        <w:numPr>
          <w:ilvl w:val="2"/>
          <w:numId w:val="80"/>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4" w:name="_Ref305973033"/>
      <w:bookmarkStart w:id="75" w:name="_Toc343613529"/>
      <w:bookmarkStart w:id="76"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4"/>
      <w:bookmarkEnd w:id="75"/>
    </w:p>
    <w:p w14:paraId="0790103A" w14:textId="77777777" w:rsidR="004463C2" w:rsidRPr="00D0171E" w:rsidRDefault="004463C2" w:rsidP="00573C76">
      <w:pPr>
        <w:numPr>
          <w:ilvl w:val="2"/>
          <w:numId w:val="78"/>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573C76">
      <w:pPr>
        <w:numPr>
          <w:ilvl w:val="2"/>
          <w:numId w:val="78"/>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7" w:name="__RefNumPara__444_922829174"/>
      <w:bookmarkStart w:id="78" w:name="_Ref191386216"/>
      <w:bookmarkStart w:id="79" w:name="_Ref305973147"/>
      <w:bookmarkStart w:id="80" w:name="_Toc343613530"/>
      <w:bookmarkEnd w:id="76"/>
      <w:bookmarkEnd w:id="77"/>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8"/>
      <w:r w:rsidR="004463C2" w:rsidRPr="00D0171E">
        <w:rPr>
          <w:rFonts w:ascii="Times New Roman" w:hAnsi="Times New Roman"/>
          <w:bCs w:val="0"/>
          <w:i w:val="0"/>
          <w:iCs w:val="0"/>
          <w:sz w:val="24"/>
          <w:szCs w:val="24"/>
          <w:lang w:val="ru-RU" w:eastAsia="ru-RU"/>
        </w:rPr>
        <w:t>Заявок</w:t>
      </w:r>
      <w:bookmarkEnd w:id="79"/>
      <w:bookmarkEnd w:id="80"/>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1" w:name="_Ref306114638"/>
      <w:bookmarkStart w:id="82"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1"/>
      <w:bookmarkEnd w:id="82"/>
    </w:p>
    <w:p w14:paraId="0EE03903" w14:textId="77777777" w:rsidR="004463C2" w:rsidRPr="00D0171E" w:rsidRDefault="004463C2" w:rsidP="00573C76">
      <w:pPr>
        <w:widowControl w:val="0"/>
        <w:numPr>
          <w:ilvl w:val="3"/>
          <w:numId w:val="81"/>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573C76">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573C76">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573C76">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573C76">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573C76">
      <w:pPr>
        <w:widowControl w:val="0"/>
        <w:numPr>
          <w:ilvl w:val="3"/>
          <w:numId w:val="81"/>
        </w:numPr>
        <w:tabs>
          <w:tab w:val="left" w:pos="1700"/>
        </w:tabs>
        <w:suppressAutoHyphens/>
        <w:overflowPunct w:val="0"/>
        <w:autoSpaceDE w:val="0"/>
        <w:ind w:left="0" w:right="-39" w:firstLine="709"/>
        <w:jc w:val="both"/>
        <w:rPr>
          <w:bCs/>
          <w:sz w:val="24"/>
          <w:szCs w:val="24"/>
        </w:rPr>
      </w:pPr>
      <w:bookmarkStart w:id="83" w:name="_Ref306004660"/>
      <w:r w:rsidRPr="00D0171E">
        <w:rPr>
          <w:bCs/>
          <w:sz w:val="24"/>
          <w:szCs w:val="24"/>
        </w:rPr>
        <w:t xml:space="preserve">Участник имеет право подать только одну Заявку. В случае нарушения этого </w:t>
      </w:r>
      <w:r w:rsidRPr="00D0171E">
        <w:rPr>
          <w:bCs/>
          <w:sz w:val="24"/>
          <w:szCs w:val="24"/>
        </w:rPr>
        <w:lastRenderedPageBreak/>
        <w:t>требования все Заявки такого Участника отклоняются без рассмотрения, по существу.</w:t>
      </w:r>
      <w:bookmarkEnd w:id="83"/>
    </w:p>
    <w:p w14:paraId="36FFDEE0" w14:textId="77777777" w:rsidR="004463C2" w:rsidRPr="00D0171E" w:rsidRDefault="004463C2" w:rsidP="00573C76">
      <w:pPr>
        <w:widowControl w:val="0"/>
        <w:numPr>
          <w:ilvl w:val="3"/>
          <w:numId w:val="81"/>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4" w:name="_Ref115076752"/>
      <w:bookmarkStart w:id="85" w:name="_Ref191386109"/>
      <w:bookmarkStart w:id="86" w:name="_Ref191386419"/>
      <w:bookmarkStart w:id="87"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4"/>
      <w:bookmarkEnd w:id="85"/>
      <w:bookmarkEnd w:id="86"/>
      <w:r w:rsidR="004463C2" w:rsidRPr="00D0171E">
        <w:rPr>
          <w:rFonts w:eastAsia="Times New Roman"/>
          <w:bCs w:val="0"/>
          <w:sz w:val="24"/>
          <w:szCs w:val="24"/>
          <w:lang w:eastAsia="ru-RU"/>
        </w:rPr>
        <w:t>ЭТП</w:t>
      </w:r>
      <w:bookmarkEnd w:id="87"/>
    </w:p>
    <w:p w14:paraId="163AA12E" w14:textId="77777777" w:rsidR="004463C2" w:rsidRPr="00D0171E" w:rsidRDefault="004463C2" w:rsidP="00573C76">
      <w:pPr>
        <w:widowControl w:val="0"/>
        <w:numPr>
          <w:ilvl w:val="3"/>
          <w:numId w:val="82"/>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573C76">
      <w:pPr>
        <w:keepNext/>
        <w:widowControl w:val="0"/>
        <w:numPr>
          <w:ilvl w:val="3"/>
          <w:numId w:val="82"/>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8" w:name="_Ref306008743"/>
      <w:bookmarkStart w:id="89"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8"/>
      <w:bookmarkEnd w:id="89"/>
    </w:p>
    <w:p w14:paraId="32385A1A" w14:textId="1749837A" w:rsidR="004463C2" w:rsidRPr="00D0171E" w:rsidRDefault="004463C2" w:rsidP="00573C76">
      <w:pPr>
        <w:widowControl w:val="0"/>
        <w:numPr>
          <w:ilvl w:val="3"/>
          <w:numId w:val="83"/>
        </w:numPr>
        <w:shd w:val="clear" w:color="auto" w:fill="FFFFFF"/>
        <w:tabs>
          <w:tab w:val="left" w:pos="1560"/>
        </w:tabs>
        <w:suppressAutoHyphens/>
        <w:autoSpaceDE w:val="0"/>
        <w:ind w:left="0" w:right="-39" w:firstLine="709"/>
        <w:jc w:val="both"/>
        <w:rPr>
          <w:bCs/>
          <w:sz w:val="24"/>
        </w:rPr>
      </w:pPr>
      <w:bookmarkStart w:id="90" w:name="_Ref303683455"/>
      <w:r w:rsidRPr="00D0171E">
        <w:rPr>
          <w:bCs/>
          <w:sz w:val="24"/>
        </w:rPr>
        <w:t xml:space="preserve">Заявка действительна в течение срока, указанного Участником в письме о подаче оферты. В любом случае этот срок не должен быть менее </w:t>
      </w:r>
      <w:r w:rsidR="00453ED5">
        <w:rPr>
          <w:bCs/>
          <w:sz w:val="24"/>
        </w:rPr>
        <w:t>9</w:t>
      </w:r>
      <w:r w:rsidRPr="00D0171E">
        <w:rPr>
          <w:bCs/>
          <w:sz w:val="24"/>
        </w:rPr>
        <w:t>0 календарных дней со дня, следующего за днем окончания подачи Заявок.</w:t>
      </w:r>
      <w:bookmarkEnd w:id="90"/>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1"/>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573C76">
      <w:pPr>
        <w:widowControl w:val="0"/>
        <w:numPr>
          <w:ilvl w:val="3"/>
          <w:numId w:val="84"/>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2"/>
    </w:p>
    <w:p w14:paraId="5B8E82E8" w14:textId="77777777" w:rsidR="004463C2" w:rsidRPr="00D0171E" w:rsidRDefault="004463C2" w:rsidP="00573C76">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573C76">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lastRenderedPageBreak/>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573C76">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Toc343613537"/>
      <w:r w:rsidRPr="00D0171E">
        <w:rPr>
          <w:rFonts w:eastAsia="Times New Roman"/>
          <w:bCs w:val="0"/>
          <w:sz w:val="24"/>
          <w:szCs w:val="24"/>
          <w:lang w:eastAsia="ru-RU"/>
        </w:rPr>
        <w:t xml:space="preserve">3.3.6. Начальная (максимальная) цена Договора </w:t>
      </w:r>
      <w:bookmarkEnd w:id="93"/>
    </w:p>
    <w:p w14:paraId="4E3AED17" w14:textId="3298A4EA" w:rsidR="000F3A4D" w:rsidRPr="00C473C8" w:rsidRDefault="00C473C8" w:rsidP="00573C76">
      <w:pPr>
        <w:widowControl w:val="0"/>
        <w:numPr>
          <w:ilvl w:val="3"/>
          <w:numId w:val="86"/>
        </w:numPr>
        <w:shd w:val="clear" w:color="auto" w:fill="FFFFFF"/>
        <w:tabs>
          <w:tab w:val="left" w:pos="1560"/>
          <w:tab w:val="left" w:pos="1843"/>
        </w:tabs>
        <w:suppressAutoHyphens/>
        <w:autoSpaceDE w:val="0"/>
        <w:autoSpaceDN w:val="0"/>
        <w:ind w:left="0" w:right="-108" w:firstLine="709"/>
        <w:jc w:val="both"/>
        <w:rPr>
          <w:sz w:val="24"/>
          <w:szCs w:val="24"/>
        </w:rPr>
      </w:pPr>
      <w:r w:rsidRPr="00C473C8">
        <w:rPr>
          <w:sz w:val="24"/>
          <w:szCs w:val="24"/>
        </w:rPr>
        <w:t xml:space="preserve">Начальная (максимальная) цена договора (цена лота) составляет: </w:t>
      </w:r>
      <w:r w:rsidR="004C32DF" w:rsidRPr="004C32DF">
        <w:rPr>
          <w:b/>
          <w:sz w:val="24"/>
          <w:szCs w:val="24"/>
        </w:rPr>
        <w:t>145 000</w:t>
      </w:r>
      <w:r w:rsidR="004C32DF" w:rsidRPr="004C32DF">
        <w:rPr>
          <w:sz w:val="24"/>
          <w:szCs w:val="24"/>
        </w:rPr>
        <w:t xml:space="preserve"> </w:t>
      </w:r>
      <w:r w:rsidR="004C32DF" w:rsidRPr="004C32DF">
        <w:rPr>
          <w:b/>
          <w:bCs/>
          <w:sz w:val="24"/>
          <w:szCs w:val="24"/>
        </w:rPr>
        <w:t>(Сто сорок пять тысяч) рублей 00 копеек</w:t>
      </w:r>
      <w:r w:rsidRPr="00C473C8">
        <w:rPr>
          <w:bCs/>
          <w:sz w:val="24"/>
          <w:szCs w:val="24"/>
        </w:rPr>
        <w:t xml:space="preserve">, кроме того НДС в размере 20 % - </w:t>
      </w:r>
      <w:r w:rsidR="004C32DF" w:rsidRPr="004C32DF">
        <w:rPr>
          <w:b/>
          <w:bCs/>
          <w:sz w:val="24"/>
          <w:szCs w:val="24"/>
        </w:rPr>
        <w:t>29 000</w:t>
      </w:r>
      <w:r w:rsidRPr="00C473C8">
        <w:rPr>
          <w:b/>
          <w:bCs/>
          <w:sz w:val="24"/>
          <w:szCs w:val="24"/>
        </w:rPr>
        <w:t xml:space="preserve"> (</w:t>
      </w:r>
      <w:r w:rsidR="004C32DF">
        <w:rPr>
          <w:b/>
          <w:bCs/>
          <w:sz w:val="24"/>
          <w:szCs w:val="24"/>
        </w:rPr>
        <w:t>Двадцать девять</w:t>
      </w:r>
      <w:r w:rsidRPr="00C473C8">
        <w:rPr>
          <w:b/>
          <w:bCs/>
          <w:sz w:val="24"/>
          <w:szCs w:val="24"/>
        </w:rPr>
        <w:t xml:space="preserve"> тысяч) рублей </w:t>
      </w:r>
      <w:r w:rsidR="004C32DF">
        <w:rPr>
          <w:b/>
          <w:bCs/>
          <w:sz w:val="24"/>
          <w:szCs w:val="24"/>
        </w:rPr>
        <w:t>00</w:t>
      </w:r>
      <w:r w:rsidRPr="00C473C8">
        <w:rPr>
          <w:b/>
          <w:bCs/>
          <w:sz w:val="24"/>
          <w:szCs w:val="24"/>
        </w:rPr>
        <w:t xml:space="preserve"> копеек</w:t>
      </w:r>
      <w:r w:rsidR="000F3A4D" w:rsidRPr="00C473C8">
        <w:rPr>
          <w:b/>
          <w:sz w:val="24"/>
          <w:szCs w:val="24"/>
        </w:rPr>
        <w:t xml:space="preserve">. </w:t>
      </w:r>
    </w:p>
    <w:p w14:paraId="77F6A558" w14:textId="62D2CA2D" w:rsidR="00453ED5" w:rsidRPr="00C473C8" w:rsidRDefault="00DF6D8F" w:rsidP="00C75BC6">
      <w:pPr>
        <w:widowControl w:val="0"/>
        <w:shd w:val="clear" w:color="auto" w:fill="FFFFFF"/>
        <w:tabs>
          <w:tab w:val="left" w:pos="1560"/>
          <w:tab w:val="left" w:pos="1843"/>
        </w:tabs>
        <w:suppressAutoHyphens/>
        <w:autoSpaceDE w:val="0"/>
        <w:autoSpaceDN w:val="0"/>
        <w:ind w:right="-108"/>
        <w:jc w:val="both"/>
        <w:rPr>
          <w:sz w:val="24"/>
          <w:szCs w:val="24"/>
        </w:rPr>
      </w:pPr>
      <w:r w:rsidRPr="00C473C8">
        <w:rPr>
          <w:sz w:val="24"/>
          <w:szCs w:val="24"/>
        </w:rPr>
        <w:t xml:space="preserve">        </w:t>
      </w:r>
      <w:r w:rsidR="00453ED5" w:rsidRPr="00C473C8">
        <w:rPr>
          <w:sz w:val="24"/>
          <w:szCs w:val="24"/>
        </w:rPr>
        <w:t xml:space="preserve">Начальная (максимальная) цена договора (цена лота) с учетом НДС составляет </w:t>
      </w:r>
      <w:r w:rsidR="00C473C8" w:rsidRPr="00C473C8">
        <w:rPr>
          <w:b/>
          <w:sz w:val="24"/>
          <w:szCs w:val="24"/>
        </w:rPr>
        <w:t>1</w:t>
      </w:r>
      <w:r w:rsidR="004C32DF">
        <w:rPr>
          <w:b/>
          <w:sz w:val="24"/>
          <w:szCs w:val="24"/>
        </w:rPr>
        <w:t>74</w:t>
      </w:r>
      <w:r w:rsidR="00C473C8" w:rsidRPr="00C473C8">
        <w:rPr>
          <w:b/>
          <w:sz w:val="24"/>
          <w:szCs w:val="24"/>
        </w:rPr>
        <w:t> </w:t>
      </w:r>
      <w:r w:rsidR="004C32DF">
        <w:rPr>
          <w:b/>
          <w:sz w:val="24"/>
          <w:szCs w:val="24"/>
        </w:rPr>
        <w:t>000</w:t>
      </w:r>
      <w:r w:rsidR="00C473C8" w:rsidRPr="00C473C8">
        <w:rPr>
          <w:b/>
          <w:sz w:val="24"/>
          <w:szCs w:val="24"/>
        </w:rPr>
        <w:t xml:space="preserve"> </w:t>
      </w:r>
      <w:r w:rsidR="00C473C8" w:rsidRPr="00C473C8">
        <w:rPr>
          <w:b/>
          <w:bCs/>
          <w:sz w:val="24"/>
          <w:szCs w:val="24"/>
        </w:rPr>
        <w:t xml:space="preserve">(Сто </w:t>
      </w:r>
      <w:r w:rsidR="004C32DF">
        <w:rPr>
          <w:b/>
          <w:bCs/>
          <w:sz w:val="24"/>
          <w:szCs w:val="24"/>
        </w:rPr>
        <w:t>семьдесят четыре</w:t>
      </w:r>
      <w:r w:rsidR="00C473C8" w:rsidRPr="00C473C8">
        <w:rPr>
          <w:b/>
          <w:bCs/>
          <w:sz w:val="24"/>
          <w:szCs w:val="24"/>
        </w:rPr>
        <w:t xml:space="preserve"> тысяч</w:t>
      </w:r>
      <w:r w:rsidR="004C32DF">
        <w:rPr>
          <w:b/>
          <w:bCs/>
          <w:sz w:val="24"/>
          <w:szCs w:val="24"/>
        </w:rPr>
        <w:t>и</w:t>
      </w:r>
      <w:r w:rsidR="00C473C8" w:rsidRPr="00C473C8">
        <w:rPr>
          <w:b/>
          <w:bCs/>
          <w:sz w:val="24"/>
          <w:szCs w:val="24"/>
        </w:rPr>
        <w:t>) рублей 00 копеек</w:t>
      </w:r>
      <w:r w:rsidR="000F3A4D" w:rsidRPr="00C473C8">
        <w:rPr>
          <w:sz w:val="24"/>
          <w:szCs w:val="24"/>
        </w:rPr>
        <w:t xml:space="preserve">. </w:t>
      </w:r>
    </w:p>
    <w:p w14:paraId="250BA058" w14:textId="3F2F4B2D" w:rsidR="009E6F29" w:rsidRPr="00D0171E" w:rsidRDefault="00453ED5" w:rsidP="00C75BC6">
      <w:pPr>
        <w:widowControl w:val="0"/>
        <w:shd w:val="clear" w:color="auto" w:fill="FFFFFF"/>
        <w:tabs>
          <w:tab w:val="left" w:pos="1560"/>
          <w:tab w:val="left" w:pos="1843"/>
        </w:tabs>
        <w:suppressAutoHyphens/>
        <w:autoSpaceDE w:val="0"/>
        <w:autoSpaceDN w:val="0"/>
        <w:ind w:right="-108"/>
        <w:jc w:val="both"/>
        <w:rPr>
          <w:bCs/>
          <w:sz w:val="24"/>
          <w:szCs w:val="24"/>
        </w:rPr>
      </w:pPr>
      <w:r>
        <w:rPr>
          <w:sz w:val="24"/>
          <w:szCs w:val="24"/>
        </w:rPr>
        <w:t xml:space="preserve">        </w:t>
      </w:r>
      <w:r w:rsidR="000F3A4D" w:rsidRPr="00CA1250">
        <w:rPr>
          <w:b/>
          <w:sz w:val="24"/>
          <w:szCs w:val="24"/>
        </w:rPr>
        <w:t>Закупочная комиссия сопоставление ценовых предложений участников будет осуществлять без НДС.</w:t>
      </w:r>
      <w:r w:rsidR="000F3A4D" w:rsidRPr="000F3A4D">
        <w:rPr>
          <w:sz w:val="24"/>
          <w:szCs w:val="24"/>
        </w:rPr>
        <w:t xml:space="preserve"> </w:t>
      </w:r>
    </w:p>
    <w:p w14:paraId="4A13173A" w14:textId="36BDCFC5" w:rsidR="00FD4531" w:rsidRPr="00F355C5" w:rsidRDefault="00F355C5" w:rsidP="00573C76">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22209E">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22209E">
        <w:rPr>
          <w:color w:val="000000"/>
          <w:sz w:val="24"/>
          <w:szCs w:val="24"/>
        </w:rPr>
        <w:t>других расходуемых в процессе эксплуатации материалов,</w:t>
      </w:r>
      <w:r w:rsidRPr="0022209E">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FF01C8">
        <w:rPr>
          <w:sz w:val="24"/>
          <w:szCs w:val="24"/>
        </w:rPr>
        <w:t xml:space="preserve">. </w:t>
      </w:r>
    </w:p>
    <w:p w14:paraId="2AD878DB" w14:textId="6811E8A3" w:rsidR="00F355C5" w:rsidRPr="00F355C5" w:rsidRDefault="00F355C5" w:rsidP="00573C76">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355C5">
        <w:rPr>
          <w:rFonts w:eastAsia="Arial Unicode MS"/>
          <w:sz w:val="24"/>
          <w:szCs w:val="24"/>
          <w:lang w:eastAsia="en-US"/>
        </w:rPr>
        <w:t>В извещении о закупке и (или) документации о закупке указываются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Такие сведения могут включать в себя начальную (максимальную) цену договора с учетом НДС и начальную (максимальную) цену договора без учета НДС.</w:t>
      </w:r>
      <w:r w:rsidRPr="00F355C5">
        <w:rPr>
          <w:bCs/>
          <w:color w:val="FF0000"/>
          <w:sz w:val="24"/>
          <w:szCs w:val="24"/>
        </w:rPr>
        <w:t xml:space="preserve"> </w:t>
      </w:r>
    </w:p>
    <w:p w14:paraId="596EDBF1" w14:textId="77777777" w:rsidR="009E6F29" w:rsidRPr="00FD4531" w:rsidRDefault="009E6F29" w:rsidP="00573C76">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1300F129" w:rsidR="009E6F29" w:rsidRDefault="009E6F29" w:rsidP="00573C76">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26307EC6" w14:textId="50FD7C58" w:rsidR="00F355C5" w:rsidRPr="00D0171E" w:rsidRDefault="00F355C5" w:rsidP="00573C76">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Pr>
          <w:bCs/>
          <w:sz w:val="24"/>
          <w:szCs w:val="24"/>
        </w:rPr>
        <w:t>3</w:t>
      </w:r>
      <w:r w:rsidRPr="00D0171E">
        <w:rPr>
          <w:bCs/>
          <w:sz w:val="24"/>
          <w:szCs w:val="24"/>
        </w:rPr>
        <w:t xml:space="preserve"> к настоящей Документации</w:t>
      </w:r>
      <w:r>
        <w:rPr>
          <w:bCs/>
          <w:sz w:val="24"/>
          <w:szCs w:val="24"/>
        </w:rPr>
        <w:t>.</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Ref191386407"/>
      <w:bookmarkStart w:id="95" w:name="_Ref191386526"/>
      <w:bookmarkStart w:id="96" w:name="_Toc343613538"/>
      <w:bookmarkStart w:id="97"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4"/>
      <w:bookmarkEnd w:id="95"/>
      <w:bookmarkEnd w:id="96"/>
      <w:r w:rsidRPr="00D0171E">
        <w:rPr>
          <w:rFonts w:eastAsia="Times New Roman"/>
          <w:bCs w:val="0"/>
          <w:sz w:val="24"/>
          <w:szCs w:val="24"/>
          <w:lang w:eastAsia="ru-RU"/>
        </w:rPr>
        <w:t xml:space="preserve"> </w:t>
      </w:r>
    </w:p>
    <w:p w14:paraId="6D5B162E" w14:textId="582660BC" w:rsidR="009E6F29" w:rsidRPr="00F355C5" w:rsidRDefault="00F355C5" w:rsidP="00573C76">
      <w:pPr>
        <w:widowControl w:val="0"/>
        <w:numPr>
          <w:ilvl w:val="3"/>
          <w:numId w:val="87"/>
        </w:numPr>
        <w:tabs>
          <w:tab w:val="left" w:pos="1560"/>
        </w:tabs>
        <w:suppressAutoHyphens/>
        <w:autoSpaceDE w:val="0"/>
        <w:ind w:left="0" w:right="-39" w:firstLine="709"/>
        <w:jc w:val="both"/>
        <w:rPr>
          <w:bCs/>
          <w:sz w:val="24"/>
        </w:rPr>
      </w:pPr>
      <w:bookmarkStart w:id="98" w:name="_Ref306004833"/>
      <w:bookmarkEnd w:id="97"/>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8"/>
    </w:p>
    <w:p w14:paraId="5359E0F7" w14:textId="602B5EF6" w:rsidR="00F355C5" w:rsidRDefault="00F355C5" w:rsidP="00F355C5">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7AE6EAC4" w14:textId="1F1F33BE" w:rsidR="00F355C5" w:rsidRDefault="00F355C5" w:rsidP="00F355C5">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F9B3F95" w14:textId="50672157" w:rsidR="00F355C5" w:rsidRPr="003A1605" w:rsidRDefault="00F355C5" w:rsidP="00F355C5">
      <w:pPr>
        <w:widowControl w:val="0"/>
        <w:tabs>
          <w:tab w:val="left" w:pos="1560"/>
        </w:tabs>
        <w:suppressAutoHyphens/>
        <w:autoSpaceDE w:val="0"/>
        <w:ind w:right="-39" w:firstLine="709"/>
        <w:jc w:val="both"/>
        <w:rPr>
          <w:bCs/>
          <w:sz w:val="24"/>
        </w:rPr>
      </w:pPr>
      <w:r w:rsidRPr="00C708DA">
        <w:rPr>
          <w:bCs/>
          <w:sz w:val="24"/>
        </w:rPr>
        <w:t xml:space="preserve">Т.к. запрос предложений проводится на ЭТП, такое лицо должно быть зарегистрировано на </w:t>
      </w:r>
      <w:r w:rsidRPr="00C708DA">
        <w:rPr>
          <w:bCs/>
          <w:sz w:val="24"/>
        </w:rPr>
        <w:lastRenderedPageBreak/>
        <w:t>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573C76">
      <w:pPr>
        <w:widowControl w:val="0"/>
        <w:numPr>
          <w:ilvl w:val="3"/>
          <w:numId w:val="87"/>
        </w:numPr>
        <w:tabs>
          <w:tab w:val="left" w:pos="1700"/>
        </w:tabs>
        <w:suppressAutoHyphens/>
        <w:autoSpaceDE w:val="0"/>
        <w:ind w:left="0" w:right="-39" w:firstLine="709"/>
        <w:jc w:val="both"/>
        <w:rPr>
          <w:bCs/>
          <w:sz w:val="24"/>
        </w:rPr>
      </w:pPr>
      <w:bookmarkStart w:id="99"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0" w:name="_Ref303669441"/>
      <w:bookmarkEnd w:id="99"/>
      <w:r w:rsidRPr="00D0171E">
        <w:rPr>
          <w:bCs/>
          <w:sz w:val="24"/>
        </w:rPr>
        <w:t>:</w:t>
      </w:r>
      <w:bookmarkEnd w:id="100"/>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1" w:name="_Ref306032455"/>
      <w:r w:rsidRPr="00D0171E">
        <w:rPr>
          <w:bCs/>
          <w:color w:val="000000"/>
          <w:sz w:val="24"/>
        </w:rPr>
        <w:t xml:space="preserve">должен </w:t>
      </w:r>
      <w:bookmarkStart w:id="102"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1"/>
      <w:bookmarkEnd w:id="102"/>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5BFEED90" w:rsidR="009E6F29" w:rsidRPr="00F355C5"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0EF436B8" w14:textId="52C84D41" w:rsidR="00183C63" w:rsidRPr="00183C63" w:rsidRDefault="00F355C5"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sidR="00573C76">
        <w:rPr>
          <w:sz w:val="24"/>
          <w:szCs w:val="24"/>
        </w:rPr>
        <w:t>;</w:t>
      </w:r>
    </w:p>
    <w:p w14:paraId="07293A75" w14:textId="004C932D" w:rsidR="00183C63" w:rsidRDefault="00183C63" w:rsidP="00183C63">
      <w:pPr>
        <w:widowControl w:val="0"/>
        <w:tabs>
          <w:tab w:val="left" w:pos="0"/>
          <w:tab w:val="left" w:pos="1080"/>
        </w:tabs>
        <w:ind w:right="-40"/>
        <w:jc w:val="both"/>
        <w:rPr>
          <w:color w:val="FF0000"/>
          <w:sz w:val="24"/>
          <w:szCs w:val="24"/>
        </w:rPr>
      </w:pPr>
      <w:r>
        <w:rPr>
          <w:bCs/>
          <w:sz w:val="24"/>
          <w:szCs w:val="24"/>
        </w:rPr>
        <w:t xml:space="preserve">        д) </w:t>
      </w:r>
      <w:r w:rsidRPr="00183C63">
        <w:rPr>
          <w:bCs/>
          <w:sz w:val="24"/>
          <w:szCs w:val="24"/>
        </w:rPr>
        <w:t xml:space="preserve">Исполнитель должен обладать опытом выполнения аналогичных договоров </w:t>
      </w:r>
      <w:r w:rsidRPr="00183C63">
        <w:rPr>
          <w:color w:val="FF0000"/>
          <w:sz w:val="24"/>
          <w:szCs w:val="24"/>
        </w:rPr>
        <w:t>в области аудита бухгалтерской отчетности, подготовленной в соответствии с РСБУ</w:t>
      </w:r>
      <w:r>
        <w:rPr>
          <w:color w:val="FF0000"/>
          <w:sz w:val="24"/>
          <w:szCs w:val="24"/>
        </w:rPr>
        <w:t>;</w:t>
      </w:r>
    </w:p>
    <w:p w14:paraId="232482BE" w14:textId="573DB1CD" w:rsidR="00183C63" w:rsidRPr="00183C63" w:rsidRDefault="00183C63" w:rsidP="00183C63">
      <w:pPr>
        <w:widowControl w:val="0"/>
        <w:tabs>
          <w:tab w:val="left" w:pos="0"/>
          <w:tab w:val="left" w:pos="1080"/>
        </w:tabs>
        <w:ind w:right="-40"/>
        <w:jc w:val="both"/>
        <w:rPr>
          <w:sz w:val="24"/>
        </w:rPr>
      </w:pPr>
      <w:r>
        <w:rPr>
          <w:sz w:val="24"/>
        </w:rPr>
        <w:t xml:space="preserve">        е)</w:t>
      </w:r>
      <w:r w:rsidRPr="00183C63">
        <w:rPr>
          <w:color w:val="FF0000"/>
          <w:sz w:val="24"/>
          <w:szCs w:val="24"/>
        </w:rPr>
        <w:t xml:space="preserve"> Наличие разрешительных документов</w:t>
      </w:r>
      <w:r>
        <w:rPr>
          <w:color w:val="FF0000"/>
          <w:sz w:val="24"/>
          <w:szCs w:val="24"/>
        </w:rPr>
        <w:t xml:space="preserve">: </w:t>
      </w:r>
      <w:r w:rsidRPr="00183C63">
        <w:rPr>
          <w:snapToGrid w:val="0"/>
          <w:color w:val="FF0000"/>
          <w:sz w:val="24"/>
          <w:szCs w:val="24"/>
        </w:rPr>
        <w:t>сведения об участнике закупки должны быть включены в реестр аудиторов и аудиторских организаций саморегулируемых организаций аудиторов, размещенном на официальном сайте Минфина России по адресу</w:t>
      </w:r>
      <w:r w:rsidRPr="00183C63">
        <w:rPr>
          <w:snapToGrid w:val="0"/>
          <w:sz w:val="24"/>
          <w:szCs w:val="24"/>
        </w:rPr>
        <w:t xml:space="preserve"> </w:t>
      </w:r>
      <w:hyperlink r:id="rId8" w:history="1">
        <w:r w:rsidRPr="00183C63">
          <w:rPr>
            <w:snapToGrid w:val="0"/>
            <w:color w:val="0000FF"/>
            <w:sz w:val="24"/>
            <w:szCs w:val="24"/>
            <w:u w:val="single"/>
          </w:rPr>
          <w:t>https://minfin.gov.ru/ru/perfomance/audit/reestr_audit/auditor_org/?org_name=&amp;orzn=&amp;ogrn=&amp;inn=&amp;from=&amp;from=348</w:t>
        </w:r>
      </w:hyperlink>
    </w:p>
    <w:p w14:paraId="6D53B13E" w14:textId="5B293338" w:rsidR="00183C63" w:rsidRPr="00183C63" w:rsidRDefault="00C02711" w:rsidP="00573C76">
      <w:pPr>
        <w:widowControl w:val="0"/>
        <w:numPr>
          <w:ilvl w:val="0"/>
          <w:numId w:val="140"/>
        </w:numPr>
        <w:tabs>
          <w:tab w:val="left" w:pos="0"/>
          <w:tab w:val="left" w:pos="1080"/>
        </w:tabs>
        <w:ind w:left="0" w:right="-40" w:firstLine="567"/>
        <w:jc w:val="both"/>
        <w:rPr>
          <w:sz w:val="24"/>
        </w:rPr>
      </w:pPr>
      <w:r w:rsidRPr="004C11C7">
        <w:rPr>
          <w:sz w:val="24"/>
          <w:szCs w:val="24"/>
        </w:rPr>
        <w:t>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http://kad.arbitr.ru/; наличие негативного опыта у Участника не будет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Pr>
          <w:sz w:val="24"/>
          <w:szCs w:val="24"/>
        </w:rPr>
        <w:t>.</w:t>
      </w:r>
    </w:p>
    <w:p w14:paraId="421C3141" w14:textId="77777777" w:rsidR="009E6F29" w:rsidRPr="00D0171E" w:rsidRDefault="009E6F29" w:rsidP="00573C76">
      <w:pPr>
        <w:widowControl w:val="0"/>
        <w:numPr>
          <w:ilvl w:val="4"/>
          <w:numId w:val="87"/>
        </w:numPr>
        <w:tabs>
          <w:tab w:val="left" w:pos="1760"/>
        </w:tabs>
        <w:suppressAutoHyphens/>
        <w:autoSpaceDE w:val="0"/>
        <w:ind w:left="0" w:right="-40" w:firstLine="660"/>
        <w:jc w:val="both"/>
        <w:rPr>
          <w:sz w:val="24"/>
        </w:rPr>
      </w:pPr>
      <w:bookmarkStart w:id="103" w:name="_Ref306005578"/>
      <w:r w:rsidRPr="00D0171E">
        <w:rPr>
          <w:bCs/>
          <w:sz w:val="24"/>
        </w:rPr>
        <w:t xml:space="preserve">В связи с выше изложенным Участник должен включить в состав Заявки следующие документы: </w:t>
      </w:r>
      <w:bookmarkStart w:id="104" w:name="_Ref303587815"/>
      <w:r w:rsidRPr="00D0171E">
        <w:rPr>
          <w:sz w:val="24"/>
        </w:rPr>
        <w:t>для юридических, лиц/ индивидуальных предпринимателей, если в каждом из пунктов не установлено иное:</w:t>
      </w:r>
      <w:bookmarkEnd w:id="103"/>
      <w:bookmarkEnd w:id="104"/>
    </w:p>
    <w:p w14:paraId="4E9A62F4" w14:textId="77777777" w:rsidR="00E03359" w:rsidRPr="00D0171E" w:rsidRDefault="00E03359" w:rsidP="00573C76">
      <w:pPr>
        <w:widowControl w:val="0"/>
        <w:numPr>
          <w:ilvl w:val="0"/>
          <w:numId w:val="128"/>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77777777" w:rsidR="00E03359" w:rsidRPr="00D0171E"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573C76">
      <w:pPr>
        <w:widowControl w:val="0"/>
        <w:numPr>
          <w:ilvl w:val="0"/>
          <w:numId w:val="128"/>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w:t>
      </w:r>
      <w:r w:rsidRPr="00D0171E">
        <w:rPr>
          <w:i/>
          <w:sz w:val="24"/>
          <w:szCs w:val="24"/>
        </w:rPr>
        <w:lastRenderedPageBreak/>
        <w:t xml:space="preserve">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573C76">
      <w:pPr>
        <w:widowControl w:val="0"/>
        <w:numPr>
          <w:ilvl w:val="0"/>
          <w:numId w:val="128"/>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573C76">
      <w:pPr>
        <w:pStyle w:val="af3"/>
        <w:widowControl w:val="0"/>
        <w:numPr>
          <w:ilvl w:val="4"/>
          <w:numId w:val="87"/>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573C76">
      <w:pPr>
        <w:pStyle w:val="af3"/>
        <w:numPr>
          <w:ilvl w:val="4"/>
          <w:numId w:val="87"/>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573C76">
      <w:pPr>
        <w:widowControl w:val="0"/>
        <w:numPr>
          <w:ilvl w:val="0"/>
          <w:numId w:val="129"/>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573C76">
      <w:pPr>
        <w:widowControl w:val="0"/>
        <w:numPr>
          <w:ilvl w:val="0"/>
          <w:numId w:val="130"/>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573C76">
      <w:pPr>
        <w:widowControl w:val="0"/>
        <w:numPr>
          <w:ilvl w:val="0"/>
          <w:numId w:val="130"/>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573C76">
      <w:pPr>
        <w:widowControl w:val="0"/>
        <w:numPr>
          <w:ilvl w:val="0"/>
          <w:numId w:val="130"/>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573C76">
      <w:pPr>
        <w:widowControl w:val="0"/>
        <w:numPr>
          <w:ilvl w:val="0"/>
          <w:numId w:val="129"/>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573C76">
      <w:pPr>
        <w:widowControl w:val="0"/>
        <w:numPr>
          <w:ilvl w:val="0"/>
          <w:numId w:val="129"/>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573C76">
      <w:pPr>
        <w:widowControl w:val="0"/>
        <w:numPr>
          <w:ilvl w:val="0"/>
          <w:numId w:val="129"/>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5" w:name="_Ref303668916"/>
    </w:p>
    <w:p w14:paraId="17F45090" w14:textId="77777777" w:rsidR="00DE4864" w:rsidRPr="00DE4864" w:rsidRDefault="00166C20" w:rsidP="00573C76">
      <w:pPr>
        <w:widowControl w:val="0"/>
        <w:numPr>
          <w:ilvl w:val="0"/>
          <w:numId w:val="129"/>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5"/>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169F029A" w14:textId="77777777" w:rsidR="009E6F29" w:rsidRPr="00D0171E" w:rsidRDefault="009E6F29" w:rsidP="00573C76">
      <w:pPr>
        <w:widowControl w:val="0"/>
        <w:numPr>
          <w:ilvl w:val="3"/>
          <w:numId w:val="87"/>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573C76">
      <w:pPr>
        <w:widowControl w:val="0"/>
        <w:numPr>
          <w:ilvl w:val="3"/>
          <w:numId w:val="87"/>
        </w:numPr>
        <w:tabs>
          <w:tab w:val="left" w:pos="1700"/>
        </w:tabs>
        <w:suppressAutoHyphens/>
        <w:autoSpaceDE w:val="0"/>
        <w:ind w:left="0" w:right="-39" w:firstLine="709"/>
        <w:jc w:val="both"/>
        <w:rPr>
          <w:sz w:val="24"/>
        </w:rPr>
      </w:pPr>
      <w:r w:rsidRPr="00D0171E">
        <w:rPr>
          <w:sz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w:t>
      </w:r>
      <w:r w:rsidRPr="00D0171E">
        <w:rPr>
          <w:sz w:val="24"/>
        </w:rPr>
        <w:lastRenderedPageBreak/>
        <w:t>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6" w:name="_Ref306114966"/>
      <w:bookmarkStart w:id="107" w:name="_Toc343613541"/>
      <w:r w:rsidRPr="00D0171E">
        <w:rPr>
          <w:rFonts w:eastAsia="Times New Roman"/>
          <w:bCs w:val="0"/>
          <w:sz w:val="24"/>
          <w:szCs w:val="24"/>
          <w:lang w:eastAsia="ru-RU"/>
        </w:rPr>
        <w:t>3.3.8. Разъяснение Документации по запросу предложений</w:t>
      </w:r>
      <w:bookmarkEnd w:id="106"/>
      <w:bookmarkEnd w:id="107"/>
    </w:p>
    <w:p w14:paraId="3148F825" w14:textId="233C13D0" w:rsidR="00D5333F" w:rsidRDefault="00D5333F" w:rsidP="00573C76">
      <w:pPr>
        <w:widowControl w:val="0"/>
        <w:numPr>
          <w:ilvl w:val="3"/>
          <w:numId w:val="88"/>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2D0DB3E" w14:textId="598D98CD" w:rsidR="00C02711" w:rsidRPr="00D0171E" w:rsidRDefault="00C02711" w:rsidP="00573C76">
      <w:pPr>
        <w:widowControl w:val="0"/>
        <w:numPr>
          <w:ilvl w:val="3"/>
          <w:numId w:val="88"/>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w:t>
      </w:r>
      <w:r w:rsidR="00374276">
        <w:rPr>
          <w:bCs/>
          <w:sz w:val="24"/>
        </w:rPr>
        <w:t xml:space="preserve">ка предоставления разъяснений </w:t>
      </w:r>
      <w:r w:rsidR="001516A4" w:rsidRPr="001516A4">
        <w:rPr>
          <w:bCs/>
          <w:color w:val="FF0000"/>
          <w:sz w:val="24"/>
        </w:rPr>
        <w:t>1</w:t>
      </w:r>
      <w:r w:rsidR="0029735A">
        <w:rPr>
          <w:bCs/>
          <w:color w:val="FF0000"/>
          <w:sz w:val="24"/>
        </w:rPr>
        <w:t>8</w:t>
      </w:r>
      <w:r>
        <w:rPr>
          <w:bCs/>
          <w:color w:val="FF0000"/>
          <w:sz w:val="24"/>
        </w:rPr>
        <w:t>.</w:t>
      </w:r>
      <w:r w:rsidR="00D901E8">
        <w:rPr>
          <w:bCs/>
          <w:color w:val="FF0000"/>
          <w:sz w:val="24"/>
        </w:rPr>
        <w:t>11</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1516A4">
        <w:rPr>
          <w:bCs/>
          <w:color w:val="FF0000"/>
          <w:sz w:val="24"/>
          <w:szCs w:val="24"/>
        </w:rPr>
        <w:t>2</w:t>
      </w:r>
      <w:r w:rsidR="0029735A">
        <w:rPr>
          <w:bCs/>
          <w:color w:val="FF0000"/>
          <w:sz w:val="24"/>
          <w:szCs w:val="24"/>
        </w:rPr>
        <w:t>4</w:t>
      </w:r>
      <w:r>
        <w:rPr>
          <w:bCs/>
          <w:color w:val="FF0000"/>
          <w:sz w:val="24"/>
          <w:szCs w:val="24"/>
        </w:rPr>
        <w:t>.</w:t>
      </w:r>
      <w:r w:rsidR="00D901E8">
        <w:rPr>
          <w:bCs/>
          <w:color w:val="FF0000"/>
          <w:sz w:val="24"/>
          <w:szCs w:val="24"/>
        </w:rPr>
        <w:t>11</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4C303388" w:rsidR="00D5333F" w:rsidRPr="00D0171E" w:rsidRDefault="00C02711" w:rsidP="00573C76">
      <w:pPr>
        <w:widowControl w:val="0"/>
        <w:numPr>
          <w:ilvl w:val="3"/>
          <w:numId w:val="88"/>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FF19E08" w14:textId="082EDD23" w:rsidR="00D5333F" w:rsidRPr="00D0171E" w:rsidRDefault="00C02711" w:rsidP="00573C76">
      <w:pPr>
        <w:widowControl w:val="0"/>
        <w:numPr>
          <w:ilvl w:val="3"/>
          <w:numId w:val="88"/>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573C76">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573C76">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573C76">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573C76">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0" w:name="_Ref305973214"/>
      <w:bookmarkStart w:id="111"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0"/>
      <w:bookmarkEnd w:id="111"/>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2" w:name="_Toc343613546"/>
      <w:r w:rsidRPr="00D0171E">
        <w:rPr>
          <w:rFonts w:eastAsia="Times New Roman"/>
          <w:bCs w:val="0"/>
          <w:sz w:val="24"/>
          <w:szCs w:val="24"/>
          <w:lang w:eastAsia="ru-RU"/>
        </w:rPr>
        <w:t>3.4.1. Подача Заявок через ЭТП</w:t>
      </w:r>
      <w:bookmarkEnd w:id="112"/>
    </w:p>
    <w:p w14:paraId="082D85D9" w14:textId="77777777" w:rsidR="00113559" w:rsidRPr="00D0171E" w:rsidRDefault="00113559" w:rsidP="00573C76">
      <w:pPr>
        <w:widowControl w:val="0"/>
        <w:numPr>
          <w:ilvl w:val="3"/>
          <w:numId w:val="91"/>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5C5173BE" w:rsidR="00113559" w:rsidRPr="00221538" w:rsidRDefault="00C02711" w:rsidP="00573C76">
      <w:pPr>
        <w:widowControl w:val="0"/>
        <w:numPr>
          <w:ilvl w:val="3"/>
          <w:numId w:val="91"/>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1516A4" w:rsidRPr="001516A4">
        <w:rPr>
          <w:color w:val="FF0000"/>
          <w:sz w:val="24"/>
          <w:szCs w:val="24"/>
        </w:rPr>
        <w:t>1</w:t>
      </w:r>
      <w:r w:rsidR="0029735A">
        <w:rPr>
          <w:color w:val="FF0000"/>
          <w:sz w:val="24"/>
          <w:szCs w:val="24"/>
        </w:rPr>
        <w:t>8</w:t>
      </w:r>
      <w:r w:rsidRPr="00F60F35">
        <w:rPr>
          <w:bCs/>
          <w:color w:val="FF0000"/>
          <w:sz w:val="24"/>
          <w:szCs w:val="24"/>
        </w:rPr>
        <w:t>.</w:t>
      </w:r>
      <w:r w:rsidR="00D901E8">
        <w:rPr>
          <w:bCs/>
          <w:color w:val="FF0000"/>
          <w:sz w:val="24"/>
          <w:szCs w:val="24"/>
        </w:rPr>
        <w:t>11</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sz w:val="24"/>
          <w:szCs w:val="24"/>
        </w:rPr>
        <w:t xml:space="preserve">Срок окончания подачи заявок </w:t>
      </w:r>
      <w:r w:rsidRPr="00F60F35">
        <w:rPr>
          <w:color w:val="FF0000"/>
          <w:sz w:val="24"/>
          <w:szCs w:val="24"/>
          <w:u w:val="single"/>
        </w:rPr>
        <w:t>14-00</w:t>
      </w:r>
      <w:r w:rsidRPr="00F60F35">
        <w:rPr>
          <w:color w:val="FF0000"/>
          <w:sz w:val="24"/>
          <w:szCs w:val="24"/>
        </w:rPr>
        <w:t xml:space="preserve"> часов (время московское) </w:t>
      </w:r>
      <w:r w:rsidR="00154703">
        <w:rPr>
          <w:color w:val="FF0000"/>
          <w:sz w:val="24"/>
          <w:szCs w:val="24"/>
        </w:rPr>
        <w:t>2</w:t>
      </w:r>
      <w:r w:rsidR="0029735A">
        <w:rPr>
          <w:color w:val="FF0000"/>
          <w:sz w:val="24"/>
          <w:szCs w:val="24"/>
        </w:rPr>
        <w:t>7</w:t>
      </w:r>
      <w:r w:rsidRPr="00F60F35">
        <w:rPr>
          <w:bCs/>
          <w:color w:val="FF0000"/>
          <w:sz w:val="24"/>
          <w:szCs w:val="24"/>
        </w:rPr>
        <w:t>.</w:t>
      </w:r>
      <w:r w:rsidR="00D901E8">
        <w:rPr>
          <w:bCs/>
          <w:color w:val="FF0000"/>
          <w:sz w:val="24"/>
          <w:szCs w:val="24"/>
        </w:rPr>
        <w:t>11</w:t>
      </w:r>
      <w:r w:rsidRPr="00F60F35">
        <w:rPr>
          <w:bCs/>
          <w:color w:val="FF0000"/>
          <w:sz w:val="24"/>
          <w:szCs w:val="24"/>
        </w:rPr>
        <w:t>.202</w:t>
      </w:r>
      <w:r>
        <w:rPr>
          <w:bCs/>
          <w:color w:val="FF0000"/>
          <w:sz w:val="24"/>
          <w:szCs w:val="24"/>
        </w:rPr>
        <w:t>5</w:t>
      </w:r>
      <w:r w:rsidRPr="00F60F35">
        <w:rPr>
          <w:bCs/>
          <w:color w:val="FF0000"/>
          <w:sz w:val="24"/>
          <w:szCs w:val="24"/>
        </w:rPr>
        <w:t xml:space="preserve"> года</w:t>
      </w:r>
      <w:r w:rsidRPr="00F60F35">
        <w:rPr>
          <w:bCs/>
          <w:sz w:val="24"/>
          <w:szCs w:val="24"/>
        </w:rPr>
        <w:t xml:space="preserve">. Заявка должна быть подана на электронной торговой площадке </w:t>
      </w:r>
      <w:r w:rsidRPr="00F60F35">
        <w:rPr>
          <w:color w:val="0000FF"/>
          <w:sz w:val="24"/>
          <w:szCs w:val="24"/>
          <w:u w:val="single"/>
          <w:lang w:val="en-US"/>
        </w:rPr>
        <w:t>www</w:t>
      </w:r>
      <w:r w:rsidRPr="00F60F35">
        <w:rPr>
          <w:color w:val="0000FF"/>
          <w:sz w:val="24"/>
          <w:szCs w:val="24"/>
          <w:u w:val="single"/>
        </w:rPr>
        <w:t>.</w:t>
      </w:r>
      <w:r w:rsidRPr="00F60F35">
        <w:rPr>
          <w:color w:val="0000FF"/>
          <w:sz w:val="24"/>
          <w:szCs w:val="24"/>
          <w:u w:val="single"/>
          <w:lang w:val="en-US"/>
        </w:rPr>
        <w:t>roseltorg</w:t>
      </w:r>
      <w:r w:rsidRPr="00F60F35">
        <w:rPr>
          <w:color w:val="0000FF"/>
          <w:sz w:val="24"/>
          <w:szCs w:val="24"/>
          <w:u w:val="single"/>
        </w:rPr>
        <w:t>.</w:t>
      </w:r>
      <w:r w:rsidRPr="00F60F35">
        <w:rPr>
          <w:color w:val="0000FF"/>
          <w:sz w:val="24"/>
          <w:szCs w:val="24"/>
          <w:u w:val="single"/>
          <w:lang w:val="en-US"/>
        </w:rPr>
        <w:t>ru</w:t>
      </w:r>
      <w:r w:rsidRPr="00F60F35">
        <w:rPr>
          <w:bCs/>
          <w:sz w:val="24"/>
          <w:szCs w:val="24"/>
        </w:rPr>
        <w:t xml:space="preserve"> в соответствии с правилами и регламентами её функционирования в срок до </w:t>
      </w:r>
      <w:r w:rsidRPr="00F60F35">
        <w:rPr>
          <w:bCs/>
          <w:color w:val="FF0000"/>
          <w:sz w:val="24"/>
          <w:szCs w:val="24"/>
          <w:u w:val="single"/>
        </w:rPr>
        <w:t>14-00</w:t>
      </w:r>
      <w:r w:rsidRPr="00F60F35">
        <w:rPr>
          <w:bCs/>
          <w:color w:val="FF0000"/>
          <w:sz w:val="24"/>
          <w:szCs w:val="24"/>
        </w:rPr>
        <w:t xml:space="preserve"> часов (время московское) </w:t>
      </w:r>
      <w:r w:rsidR="001516A4">
        <w:rPr>
          <w:bCs/>
          <w:color w:val="FF0000"/>
          <w:sz w:val="24"/>
          <w:szCs w:val="24"/>
        </w:rPr>
        <w:t>2</w:t>
      </w:r>
      <w:r w:rsidR="0029735A">
        <w:rPr>
          <w:bCs/>
          <w:color w:val="FF0000"/>
          <w:sz w:val="24"/>
          <w:szCs w:val="24"/>
        </w:rPr>
        <w:t>7</w:t>
      </w:r>
      <w:r w:rsidRPr="00F60F35">
        <w:rPr>
          <w:bCs/>
          <w:color w:val="FF0000"/>
          <w:sz w:val="24"/>
          <w:szCs w:val="24"/>
        </w:rPr>
        <w:t>.</w:t>
      </w:r>
      <w:r w:rsidR="00D901E8">
        <w:rPr>
          <w:bCs/>
          <w:color w:val="FF0000"/>
          <w:sz w:val="24"/>
          <w:szCs w:val="24"/>
        </w:rPr>
        <w:t>11</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bCs/>
          <w:sz w:val="24"/>
          <w:szCs w:val="24"/>
        </w:rPr>
        <w:t>в формате электронного документа, включающего в себя полный комплект документов, запрашиваемых в Документации</w:t>
      </w:r>
      <w:r w:rsidRPr="00F60F35">
        <w:rPr>
          <w:sz w:val="24"/>
          <w:szCs w:val="24"/>
        </w:rPr>
        <w:t xml:space="preserve"> по запросу предложений</w:t>
      </w:r>
      <w:r w:rsidR="00113559" w:rsidRPr="00221538">
        <w:rPr>
          <w:sz w:val="24"/>
          <w:szCs w:val="24"/>
        </w:rPr>
        <w:t xml:space="preserve">.  </w:t>
      </w:r>
    </w:p>
    <w:p w14:paraId="712C3FBC" w14:textId="77777777" w:rsidR="00113559" w:rsidRPr="00333AB3" w:rsidRDefault="00113559" w:rsidP="00573C76">
      <w:pPr>
        <w:widowControl w:val="0"/>
        <w:numPr>
          <w:ilvl w:val="3"/>
          <w:numId w:val="91"/>
        </w:numPr>
        <w:suppressAutoHyphens/>
        <w:overflowPunct w:val="0"/>
        <w:autoSpaceDE w:val="0"/>
        <w:ind w:left="0" w:right="-39" w:firstLine="567"/>
        <w:jc w:val="both"/>
        <w:rPr>
          <w:sz w:val="24"/>
          <w:szCs w:val="24"/>
        </w:rPr>
      </w:pPr>
      <w:r w:rsidRPr="00221538">
        <w:rPr>
          <w:sz w:val="24"/>
          <w:szCs w:val="24"/>
        </w:rPr>
        <w:t>Процедура вскрытия электронных заявок Участников</w:t>
      </w:r>
      <w:r w:rsidR="00333AB3" w:rsidRPr="00221538">
        <w:rPr>
          <w:sz w:val="24"/>
          <w:szCs w:val="24"/>
        </w:rPr>
        <w:t>:</w:t>
      </w:r>
      <w:r w:rsidRPr="00221538">
        <w:rPr>
          <w:sz w:val="24"/>
          <w:szCs w:val="24"/>
        </w:rPr>
        <w:t xml:space="preserve"> </w:t>
      </w:r>
      <w:bookmarkStart w:id="113" w:name="_Ref535416033"/>
      <w:r w:rsidR="00333AB3" w:rsidRPr="00221538">
        <w:rPr>
          <w:sz w:val="24"/>
          <w:szCs w:val="24"/>
        </w:rPr>
        <w:t>открытие доступа к заявкам</w:t>
      </w:r>
      <w:r w:rsidR="00333AB3" w:rsidRPr="00333AB3">
        <w:rPr>
          <w:sz w:val="24"/>
          <w:szCs w:val="24"/>
        </w:rPr>
        <w:t xml:space="preserve">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333AB3">
        <w:rPr>
          <w:sz w:val="24"/>
          <w:szCs w:val="24"/>
        </w:rPr>
        <w:t>.</w:t>
      </w:r>
    </w:p>
    <w:p w14:paraId="4995F26D" w14:textId="6419821B" w:rsidR="00113559" w:rsidRPr="001B7202" w:rsidRDefault="00C02711" w:rsidP="00573C76">
      <w:pPr>
        <w:numPr>
          <w:ilvl w:val="3"/>
          <w:numId w:val="91"/>
        </w:numPr>
        <w:overflowPunct w:val="0"/>
        <w:autoSpaceDE w:val="0"/>
        <w:ind w:left="0" w:right="-39" w:firstLine="567"/>
        <w:jc w:val="both"/>
        <w:rPr>
          <w:rFonts w:eastAsia="Arial Unicode MS"/>
          <w:b/>
          <w:sz w:val="24"/>
          <w:szCs w:val="24"/>
        </w:rPr>
      </w:pPr>
      <w:r w:rsidRPr="002D4932">
        <w:rPr>
          <w:iCs/>
          <w:sz w:val="24"/>
          <w:szCs w:val="24"/>
        </w:rPr>
        <w:lastRenderedPageBreak/>
        <w:t>Заявки на ЭТП могут быть поданы в сроки, указанные в Извещении</w:t>
      </w:r>
      <w:r w:rsidR="001B7202" w:rsidRPr="001B7202">
        <w:rPr>
          <w:rFonts w:eastAsia="Arial Unicode MS"/>
          <w:sz w:val="24"/>
          <w:szCs w:val="24"/>
          <w:lang w:val="x-none"/>
        </w:rPr>
        <w:t>.</w:t>
      </w:r>
    </w:p>
    <w:p w14:paraId="53E29AAB" w14:textId="77777777" w:rsidR="00E55565" w:rsidRDefault="00113559" w:rsidP="00573C76">
      <w:pPr>
        <w:widowControl w:val="0"/>
        <w:numPr>
          <w:ilvl w:val="3"/>
          <w:numId w:val="91"/>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3EBF9B82" w:rsidR="00E55565" w:rsidRPr="00976B89" w:rsidRDefault="00E55565" w:rsidP="00573C76">
      <w:pPr>
        <w:widowControl w:val="0"/>
        <w:numPr>
          <w:ilvl w:val="3"/>
          <w:numId w:val="91"/>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w:t>
      </w:r>
      <w:r w:rsidR="00C02711">
        <w:rPr>
          <w:b/>
          <w:bCs/>
          <w:color w:val="FF0000"/>
          <w:sz w:val="24"/>
          <w:szCs w:val="24"/>
          <w:lang w:eastAsia="ar-SA"/>
        </w:rPr>
        <w:t>1</w:t>
      </w:r>
      <w:r w:rsidRPr="00E55565">
        <w:rPr>
          <w:b/>
          <w:bCs/>
          <w:color w:val="FF0000"/>
          <w:sz w:val="24"/>
          <w:szCs w:val="24"/>
          <w:lang w:eastAsia="ar-SA"/>
        </w:rPr>
        <w:t xml:space="preserve">5 000 000,00 рублей с учетом НДС. </w:t>
      </w:r>
      <w:r w:rsidRPr="00E55565">
        <w:rPr>
          <w:bCs/>
          <w:color w:val="000000"/>
          <w:sz w:val="24"/>
          <w:szCs w:val="24"/>
          <w:lang w:eastAsia="ar-SA"/>
        </w:rPr>
        <w:t xml:space="preserve">Форма Независимой </w:t>
      </w:r>
      <w:r w:rsidRPr="002322CB">
        <w:rPr>
          <w:bCs/>
          <w:color w:val="000000"/>
          <w:sz w:val="24"/>
          <w:szCs w:val="24"/>
          <w:lang w:eastAsia="ar-SA"/>
        </w:rPr>
        <w:t>гарантия (</w:t>
      </w:r>
      <w:r w:rsidR="00BC49BC" w:rsidRPr="002322CB">
        <w:rPr>
          <w:bCs/>
          <w:color w:val="000000"/>
          <w:sz w:val="24"/>
          <w:szCs w:val="24"/>
          <w:lang w:eastAsia="ar-SA"/>
        </w:rPr>
        <w:t xml:space="preserve">Приложение </w:t>
      </w:r>
      <w:r w:rsidR="00E72897" w:rsidRPr="002322CB">
        <w:rPr>
          <w:bCs/>
          <w:color w:val="000000"/>
          <w:sz w:val="24"/>
          <w:szCs w:val="24"/>
          <w:lang w:eastAsia="ar-SA"/>
        </w:rPr>
        <w:t>9</w:t>
      </w:r>
      <w:r w:rsidRPr="002322CB">
        <w:rPr>
          <w:bCs/>
          <w:color w:val="000000"/>
          <w:sz w:val="24"/>
          <w:szCs w:val="24"/>
          <w:lang w:eastAsia="ar-SA"/>
        </w:rPr>
        <w:t>).</w:t>
      </w:r>
      <w:r w:rsidRPr="002322CB">
        <w:rPr>
          <w:b/>
          <w:bCs/>
          <w:color w:val="FF0000"/>
          <w:sz w:val="24"/>
          <w:szCs w:val="24"/>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573C76">
      <w:pPr>
        <w:widowControl w:val="0"/>
        <w:numPr>
          <w:ilvl w:val="2"/>
          <w:numId w:val="92"/>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238C0398" w:rsidR="00A14957" w:rsidRPr="00D0171E" w:rsidRDefault="00A14957" w:rsidP="00573C76">
      <w:pPr>
        <w:widowControl w:val="0"/>
        <w:numPr>
          <w:ilvl w:val="2"/>
          <w:numId w:val="92"/>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w:t>
      </w:r>
      <w:r w:rsidR="00C02711">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573C76">
      <w:pPr>
        <w:widowControl w:val="0"/>
        <w:numPr>
          <w:ilvl w:val="3"/>
          <w:numId w:val="93"/>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4D72AE2B" w:rsidR="0037536A" w:rsidRDefault="0037536A" w:rsidP="00573C76">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43907A31" w14:textId="6432DF3D" w:rsidR="00C02711" w:rsidRPr="00D0171E" w:rsidRDefault="00C02711" w:rsidP="00573C76">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69FAAD3E" w:rsidR="0037536A" w:rsidRPr="00D0171E" w:rsidRDefault="00C02711" w:rsidP="00573C76">
      <w:pPr>
        <w:widowControl w:val="0"/>
        <w:numPr>
          <w:ilvl w:val="3"/>
          <w:numId w:val="93"/>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10B6699F" w14:textId="77777777" w:rsidR="0037536A" w:rsidRPr="00D0171E" w:rsidRDefault="0037536A" w:rsidP="00573C76">
      <w:pPr>
        <w:widowControl w:val="0"/>
        <w:numPr>
          <w:ilvl w:val="3"/>
          <w:numId w:val="93"/>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4BEF6E21" w:rsidR="0037536A" w:rsidRDefault="00C02711" w:rsidP="00573C76">
      <w:pPr>
        <w:widowControl w:val="0"/>
        <w:numPr>
          <w:ilvl w:val="3"/>
          <w:numId w:val="93"/>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bookmarkStart w:id="120" w:name="_Ref93089454"/>
      <w:bookmarkStart w:id="121" w:name="_Toc343613551"/>
    </w:p>
    <w:p w14:paraId="3B60B624" w14:textId="22F9FA97" w:rsidR="00CB7ADD" w:rsidRPr="00D0171E" w:rsidRDefault="00CB7ADD" w:rsidP="00CB7ADD">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p>
    <w:p w14:paraId="07AEF47B" w14:textId="77777777" w:rsidR="0037536A" w:rsidRPr="00CB7ADD" w:rsidRDefault="0037536A" w:rsidP="00573C76">
      <w:pPr>
        <w:widowControl w:val="0"/>
        <w:numPr>
          <w:ilvl w:val="3"/>
          <w:numId w:val="93"/>
        </w:numPr>
        <w:shd w:val="clear" w:color="auto" w:fill="FFFFFF"/>
        <w:tabs>
          <w:tab w:val="left" w:pos="1200"/>
        </w:tabs>
        <w:autoSpaceDE w:val="0"/>
        <w:ind w:left="0" w:firstLine="360"/>
        <w:jc w:val="both"/>
        <w:rPr>
          <w:b/>
          <w:bCs/>
          <w:sz w:val="24"/>
          <w:szCs w:val="24"/>
        </w:rPr>
      </w:pPr>
      <w:r w:rsidRPr="00CB7ADD">
        <w:rPr>
          <w:b/>
          <w:bCs/>
          <w:sz w:val="24"/>
          <w:szCs w:val="24"/>
        </w:rPr>
        <w:t>Существенно заниженная цена заявки Участника.</w:t>
      </w:r>
    </w:p>
    <w:p w14:paraId="5DE5B6F3" w14:textId="77777777" w:rsidR="0037536A" w:rsidRPr="00CB7ADD" w:rsidRDefault="0037536A" w:rsidP="00573C76">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CB7ADD">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573C76">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lastRenderedPageBreak/>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573C76">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573C76">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573C76">
      <w:pPr>
        <w:widowControl w:val="0"/>
        <w:numPr>
          <w:ilvl w:val="2"/>
          <w:numId w:val="98"/>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573C76">
      <w:pPr>
        <w:widowControl w:val="0"/>
        <w:numPr>
          <w:ilvl w:val="3"/>
          <w:numId w:val="94"/>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98ABC70" w:rsidR="0037536A" w:rsidRPr="00D0171E" w:rsidRDefault="00CB7ADD"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340D7396" w:rsidR="0037536A" w:rsidRPr="00D0171E" w:rsidRDefault="00CB7ADD"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1E7BF027" w:rsidR="0037536A" w:rsidRDefault="00CB7ADD"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13B8C23E" w14:textId="140EEBE1" w:rsidR="00CB7ADD" w:rsidRPr="00D0171E" w:rsidRDefault="00CB7ADD"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06E2EE2E" w:rsidR="0037536A" w:rsidRDefault="002547D8" w:rsidP="00573C76">
      <w:pPr>
        <w:widowControl w:val="0"/>
        <w:numPr>
          <w:ilvl w:val="3"/>
          <w:numId w:val="94"/>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4AD7FD67" w14:textId="39B0C13B" w:rsidR="00CB7ADD" w:rsidRPr="00D0171E" w:rsidRDefault="00CB7ADD" w:rsidP="00573C76">
      <w:pPr>
        <w:widowControl w:val="0"/>
        <w:numPr>
          <w:ilvl w:val="3"/>
          <w:numId w:val="94"/>
        </w:numPr>
        <w:shd w:val="clear" w:color="auto" w:fill="FFFFFF"/>
        <w:tabs>
          <w:tab w:val="left" w:pos="1200"/>
        </w:tabs>
        <w:autoSpaceDE w:val="0"/>
        <w:ind w:left="0" w:right="-92" w:firstLine="360"/>
        <w:jc w:val="both"/>
        <w:rPr>
          <w:sz w:val="24"/>
          <w:szCs w:val="24"/>
        </w:rPr>
      </w:pPr>
      <w:r w:rsidRPr="002D4932">
        <w:rPr>
          <w:sz w:val="24"/>
          <w:szCs w:val="24"/>
        </w:rPr>
        <w:t xml:space="preserve">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w:t>
      </w:r>
      <w:r w:rsidRPr="002D4932">
        <w:rPr>
          <w:sz w:val="24"/>
          <w:szCs w:val="24"/>
        </w:rPr>
        <w:lastRenderedPageBreak/>
        <w:t>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573C76">
      <w:pPr>
        <w:widowControl w:val="0"/>
        <w:numPr>
          <w:ilvl w:val="3"/>
          <w:numId w:val="94"/>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11C6D7A0" w:rsidR="0037536A" w:rsidRPr="00D0171E" w:rsidRDefault="00CB7ADD"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08FE094A" w14:textId="79B4A4F8" w:rsidR="0037536A" w:rsidRDefault="00CB7ADD" w:rsidP="00573C76">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sidR="0037536A" w:rsidRPr="00D0171E">
        <w:rPr>
          <w:sz w:val="24"/>
          <w:szCs w:val="24"/>
        </w:rPr>
        <w:t>;</w:t>
      </w:r>
    </w:p>
    <w:p w14:paraId="2229A665" w14:textId="11FB9236" w:rsidR="00CB7ADD" w:rsidRPr="00CB7ADD" w:rsidRDefault="00CB7ADD" w:rsidP="00573C76">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Pr>
          <w:bCs/>
          <w:sz w:val="24"/>
          <w:szCs w:val="24"/>
        </w:rPr>
        <w:t>;</w:t>
      </w:r>
    </w:p>
    <w:p w14:paraId="7B24EC64" w14:textId="65CEFCF0" w:rsidR="00CB7ADD" w:rsidRPr="00D0171E" w:rsidRDefault="00CB7ADD" w:rsidP="00573C76">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573C76">
      <w:pPr>
        <w:pStyle w:val="af3"/>
        <w:numPr>
          <w:ilvl w:val="3"/>
          <w:numId w:val="94"/>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3E8E65A2" w:rsidR="0037536A" w:rsidRPr="00D0171E" w:rsidRDefault="00151281" w:rsidP="00573C76">
      <w:pPr>
        <w:widowControl w:val="0"/>
        <w:numPr>
          <w:ilvl w:val="3"/>
          <w:numId w:val="94"/>
        </w:numPr>
        <w:shd w:val="clear" w:color="auto" w:fill="FFFFFF"/>
        <w:tabs>
          <w:tab w:val="left" w:pos="426"/>
          <w:tab w:val="left" w:pos="1200"/>
        </w:tabs>
        <w:autoSpaceDE w:val="0"/>
        <w:ind w:left="0" w:right="-92" w:firstLine="360"/>
        <w:jc w:val="both"/>
        <w:rPr>
          <w:sz w:val="24"/>
          <w:szCs w:val="24"/>
        </w:rPr>
      </w:pPr>
      <w:r w:rsidRPr="002D4932">
        <w:rPr>
          <w:sz w:val="24"/>
          <w:szCs w:val="24"/>
        </w:rPr>
        <w:t>При проведении отборочной стадии Организатор запроса предложений вправе проверять соответствие действительности предоставленных Участником заявлений, документов и информации,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Организатор имеет право отклонить Заявку участника</w:t>
      </w:r>
      <w:r w:rsidR="0037536A" w:rsidRPr="00D0171E">
        <w:rPr>
          <w:sz w:val="24"/>
          <w:szCs w:val="24"/>
        </w:rPr>
        <w:t xml:space="preserve">. </w:t>
      </w:r>
    </w:p>
    <w:p w14:paraId="09E725EE" w14:textId="7ACDD1CD" w:rsidR="00017EEA" w:rsidRDefault="00756393" w:rsidP="00573C76">
      <w:pPr>
        <w:pStyle w:val="3a"/>
        <w:keepNext w:val="0"/>
        <w:widowControl w:val="0"/>
        <w:numPr>
          <w:ilvl w:val="2"/>
          <w:numId w:val="118"/>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573C76">
      <w:pPr>
        <w:pStyle w:val="3a"/>
        <w:keepNext w:val="0"/>
        <w:widowControl w:val="0"/>
        <w:numPr>
          <w:ilvl w:val="3"/>
          <w:numId w:val="119"/>
        </w:numPr>
        <w:suppressAutoHyphens w:val="0"/>
        <w:spacing w:before="240"/>
        <w:ind w:left="0" w:right="-92" w:firstLine="0"/>
        <w:rPr>
          <w:b w:val="0"/>
          <w:sz w:val="24"/>
          <w:lang w:eastAsia="x-none"/>
        </w:rPr>
      </w:pPr>
      <w:r w:rsidRPr="00017EEA">
        <w:rPr>
          <w:b w:val="0"/>
          <w:sz w:val="24"/>
        </w:rPr>
        <w:t xml:space="preserve">В рамках оценочной стадии Закупочная комиссия оценивает и сопоставляет заявки и </w:t>
      </w:r>
      <w:r w:rsidRPr="00017EEA">
        <w:rPr>
          <w:b w:val="0"/>
          <w:sz w:val="24"/>
        </w:rPr>
        <w:lastRenderedPageBreak/>
        <w:t>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573C76">
            <w:pPr>
              <w:widowControl w:val="0"/>
              <w:numPr>
                <w:ilvl w:val="3"/>
                <w:numId w:val="132"/>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573C76">
            <w:pPr>
              <w:widowControl w:val="0"/>
              <w:numPr>
                <w:ilvl w:val="3"/>
                <w:numId w:val="132"/>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2322CB">
        <w:trPr>
          <w:trHeight w:val="65"/>
        </w:trPr>
        <w:tc>
          <w:tcPr>
            <w:tcW w:w="3995" w:type="pct"/>
            <w:vAlign w:val="center"/>
          </w:tcPr>
          <w:p w14:paraId="548C401E" w14:textId="73732E68" w:rsidR="000944CB" w:rsidRPr="008D4B2B" w:rsidRDefault="00151281" w:rsidP="00151281">
            <w:pPr>
              <w:widowControl w:val="0"/>
              <w:shd w:val="clear" w:color="auto" w:fill="FFFFFF"/>
              <w:tabs>
                <w:tab w:val="num" w:pos="1440"/>
              </w:tabs>
              <w:suppressAutoHyphens/>
              <w:autoSpaceDE w:val="0"/>
              <w:spacing w:before="60" w:after="100" w:line="264" w:lineRule="auto"/>
              <w:ind w:left="22" w:right="159"/>
              <w:jc w:val="both"/>
              <w:rPr>
                <w:b/>
                <w:bCs/>
                <w:sz w:val="24"/>
                <w:szCs w:val="24"/>
                <w:lang w:eastAsia="ar-SA"/>
              </w:rPr>
            </w:pPr>
            <w:r>
              <w:rPr>
                <w:b/>
                <w:bCs/>
                <w:color w:val="000000"/>
                <w:sz w:val="24"/>
                <w:szCs w:val="24"/>
              </w:rPr>
              <w:t>1.С</w:t>
            </w:r>
            <w:r w:rsidR="008D4B2B" w:rsidRPr="008D4B2B">
              <w:rPr>
                <w:b/>
                <w:bCs/>
                <w:color w:val="000000"/>
                <w:sz w:val="24"/>
                <w:szCs w:val="24"/>
              </w:rPr>
              <w:t>тоимость заявки</w:t>
            </w:r>
          </w:p>
        </w:tc>
        <w:tc>
          <w:tcPr>
            <w:tcW w:w="1005" w:type="pct"/>
            <w:shd w:val="clear" w:color="auto" w:fill="auto"/>
            <w:vAlign w:val="center"/>
          </w:tcPr>
          <w:p w14:paraId="23849B70" w14:textId="2CCC6D8B" w:rsidR="000944CB" w:rsidRPr="000944CB" w:rsidRDefault="000944CB" w:rsidP="00151281">
            <w:pPr>
              <w:widowControl w:val="0"/>
              <w:shd w:val="clear" w:color="auto" w:fill="FFFFFF"/>
              <w:autoSpaceDE w:val="0"/>
              <w:spacing w:before="60" w:after="100" w:line="264" w:lineRule="auto"/>
              <w:ind w:right="159"/>
              <w:jc w:val="center"/>
              <w:rPr>
                <w:b/>
                <w:bCs/>
                <w:sz w:val="24"/>
                <w:szCs w:val="24"/>
                <w:highlight w:val="yellow"/>
                <w:lang w:eastAsia="ar-SA"/>
              </w:rPr>
            </w:pPr>
            <w:r w:rsidRPr="002322CB">
              <w:rPr>
                <w:b/>
                <w:bCs/>
                <w:sz w:val="24"/>
                <w:szCs w:val="24"/>
                <w:lang w:eastAsia="ar-SA"/>
              </w:rPr>
              <w:t>0,</w:t>
            </w:r>
            <w:r w:rsidR="00151281">
              <w:rPr>
                <w:b/>
                <w:bCs/>
                <w:sz w:val="24"/>
                <w:szCs w:val="24"/>
                <w:lang w:eastAsia="ar-SA"/>
              </w:rPr>
              <w:t>7</w:t>
            </w:r>
          </w:p>
        </w:tc>
      </w:tr>
      <w:tr w:rsidR="000944CB" w:rsidRPr="000944CB" w14:paraId="15C75549" w14:textId="77777777" w:rsidTr="00FF01C8">
        <w:trPr>
          <w:trHeight w:val="65"/>
        </w:trPr>
        <w:tc>
          <w:tcPr>
            <w:tcW w:w="3995" w:type="pct"/>
            <w:vAlign w:val="center"/>
          </w:tcPr>
          <w:p w14:paraId="459DE655" w14:textId="0F6D8229" w:rsidR="000944CB" w:rsidRPr="000944CB" w:rsidRDefault="00151281" w:rsidP="00151281">
            <w:pPr>
              <w:widowControl w:val="0"/>
              <w:shd w:val="clear" w:color="auto" w:fill="FFFFFF"/>
              <w:suppressAutoHyphens/>
              <w:autoSpaceDE w:val="0"/>
              <w:spacing w:before="60" w:after="100" w:line="264" w:lineRule="auto"/>
              <w:ind w:left="22" w:right="159"/>
              <w:jc w:val="both"/>
              <w:rPr>
                <w:b/>
                <w:bCs/>
                <w:sz w:val="24"/>
                <w:szCs w:val="24"/>
                <w:lang w:eastAsia="ar-SA"/>
              </w:rPr>
            </w:pPr>
            <w:r>
              <w:rPr>
                <w:b/>
                <w:bCs/>
                <w:sz w:val="24"/>
                <w:szCs w:val="24"/>
                <w:lang w:eastAsia="ar-SA"/>
              </w:rPr>
              <w:t>Неценовые критерии</w:t>
            </w:r>
          </w:p>
        </w:tc>
        <w:tc>
          <w:tcPr>
            <w:tcW w:w="1005" w:type="pct"/>
            <w:vAlign w:val="center"/>
          </w:tcPr>
          <w:p w14:paraId="559A2697" w14:textId="2AE6FC8A" w:rsidR="000944CB" w:rsidRPr="002322CB" w:rsidRDefault="000944CB" w:rsidP="000944CB">
            <w:pPr>
              <w:widowControl w:val="0"/>
              <w:shd w:val="clear" w:color="auto" w:fill="FFFFFF"/>
              <w:autoSpaceDE w:val="0"/>
              <w:spacing w:before="60" w:after="100" w:line="264" w:lineRule="auto"/>
              <w:ind w:right="159"/>
              <w:jc w:val="center"/>
              <w:rPr>
                <w:b/>
                <w:bCs/>
                <w:sz w:val="24"/>
                <w:szCs w:val="24"/>
                <w:lang w:eastAsia="ar-SA"/>
              </w:rPr>
            </w:pPr>
          </w:p>
        </w:tc>
      </w:tr>
      <w:tr w:rsidR="00151281" w:rsidRPr="000944CB" w14:paraId="391BF91B" w14:textId="77777777" w:rsidTr="00FF01C8">
        <w:trPr>
          <w:trHeight w:val="65"/>
        </w:trPr>
        <w:tc>
          <w:tcPr>
            <w:tcW w:w="3995" w:type="pct"/>
            <w:vAlign w:val="center"/>
          </w:tcPr>
          <w:p w14:paraId="555C434E" w14:textId="32659C50" w:rsidR="00151281" w:rsidRPr="00151281" w:rsidRDefault="00151281" w:rsidP="00151281">
            <w:pPr>
              <w:widowControl w:val="0"/>
              <w:shd w:val="clear" w:color="auto" w:fill="FFFFFF"/>
              <w:suppressAutoHyphens/>
              <w:autoSpaceDE w:val="0"/>
              <w:spacing w:before="60" w:after="100" w:line="264" w:lineRule="auto"/>
              <w:ind w:left="22" w:right="-145"/>
              <w:jc w:val="both"/>
              <w:rPr>
                <w:bCs/>
                <w:sz w:val="24"/>
                <w:szCs w:val="24"/>
                <w:lang w:eastAsia="ar-SA"/>
              </w:rPr>
            </w:pPr>
            <w:r w:rsidRPr="00151281">
              <w:rPr>
                <w:b/>
                <w:bCs/>
                <w:sz w:val="24"/>
                <w:szCs w:val="24"/>
                <w:lang w:eastAsia="ar-SA"/>
              </w:rPr>
              <w:t>2.</w:t>
            </w:r>
            <w:r w:rsidRPr="00151281">
              <w:rPr>
                <w:bCs/>
                <w:sz w:val="24"/>
                <w:szCs w:val="24"/>
                <w:lang w:eastAsia="ar-SA"/>
              </w:rPr>
              <w:t>Деловая репутация участника</w:t>
            </w:r>
          </w:p>
        </w:tc>
        <w:tc>
          <w:tcPr>
            <w:tcW w:w="1005" w:type="pct"/>
            <w:vAlign w:val="center"/>
          </w:tcPr>
          <w:p w14:paraId="4F8EECB7" w14:textId="3DDA7F77" w:rsidR="00151281" w:rsidRPr="002322CB" w:rsidRDefault="00151281" w:rsidP="000944CB">
            <w:pPr>
              <w:widowControl w:val="0"/>
              <w:shd w:val="clear" w:color="auto" w:fill="FFFFFF"/>
              <w:autoSpaceDE w:val="0"/>
              <w:spacing w:before="60" w:after="100" w:line="264" w:lineRule="auto"/>
              <w:ind w:right="159"/>
              <w:jc w:val="center"/>
              <w:rPr>
                <w:b/>
                <w:bCs/>
                <w:sz w:val="24"/>
                <w:szCs w:val="24"/>
                <w:lang w:eastAsia="ar-SA"/>
              </w:rPr>
            </w:pPr>
            <w:r>
              <w:rPr>
                <w:b/>
                <w:bCs/>
                <w:sz w:val="24"/>
                <w:szCs w:val="24"/>
                <w:lang w:eastAsia="ar-SA"/>
              </w:rPr>
              <w:t>0,05</w:t>
            </w:r>
          </w:p>
        </w:tc>
      </w:tr>
      <w:tr w:rsidR="000944CB" w:rsidRPr="000944CB" w14:paraId="60A75924" w14:textId="77777777" w:rsidTr="00FF01C8">
        <w:trPr>
          <w:trHeight w:val="65"/>
        </w:trPr>
        <w:tc>
          <w:tcPr>
            <w:tcW w:w="3995" w:type="pct"/>
            <w:vAlign w:val="center"/>
          </w:tcPr>
          <w:p w14:paraId="1B1F909D" w14:textId="5D1C6914" w:rsidR="000944CB" w:rsidRPr="000944CB" w:rsidRDefault="00151281" w:rsidP="000944CB">
            <w:pPr>
              <w:widowControl w:val="0"/>
              <w:shd w:val="clear" w:color="auto" w:fill="FFFFFF"/>
              <w:autoSpaceDE w:val="0"/>
              <w:spacing w:before="60" w:after="100" w:line="264" w:lineRule="auto"/>
              <w:ind w:right="159"/>
              <w:jc w:val="both"/>
              <w:rPr>
                <w:b/>
                <w:bCs/>
                <w:color w:val="FF0000"/>
                <w:sz w:val="24"/>
                <w:szCs w:val="24"/>
                <w:lang w:eastAsia="ar-SA"/>
              </w:rPr>
            </w:pPr>
            <w:r>
              <w:rPr>
                <w:b/>
                <w:bCs/>
                <w:sz w:val="24"/>
                <w:szCs w:val="24"/>
                <w:lang w:eastAsia="ar-SA"/>
              </w:rPr>
              <w:t>3.</w:t>
            </w:r>
            <w:r w:rsidR="000944CB" w:rsidRPr="00151281">
              <w:rPr>
                <w:b/>
                <w:bCs/>
                <w:sz w:val="24"/>
                <w:szCs w:val="24"/>
                <w:lang w:eastAsia="ar-SA"/>
              </w:rPr>
              <w:t xml:space="preserve"> </w:t>
            </w:r>
            <w:r w:rsidR="000944CB" w:rsidRPr="00151281">
              <w:rPr>
                <w:bCs/>
                <w:sz w:val="24"/>
                <w:szCs w:val="24"/>
                <w:lang w:eastAsia="ar-SA"/>
              </w:rPr>
              <w:t>Опыт выполнения аналогичных работ/услуг (количество выполненных договоров аналогичного типа и их сумма,</w:t>
            </w:r>
            <w:r w:rsidR="009A2A08" w:rsidRPr="00151281">
              <w:rPr>
                <w:bCs/>
                <w:sz w:val="24"/>
                <w:szCs w:val="24"/>
                <w:lang w:eastAsia="ar-SA"/>
              </w:rPr>
              <w:t xml:space="preserve"> </w:t>
            </w:r>
            <w:r w:rsidR="000944CB" w:rsidRPr="00151281">
              <w:rPr>
                <w:bCs/>
                <w:sz w:val="24"/>
                <w:szCs w:val="24"/>
                <w:lang w:eastAsia="ar-SA"/>
              </w:rPr>
              <w:t>количество выполненных договоров).</w:t>
            </w:r>
          </w:p>
        </w:tc>
        <w:tc>
          <w:tcPr>
            <w:tcW w:w="1005" w:type="pct"/>
            <w:vAlign w:val="center"/>
          </w:tcPr>
          <w:p w14:paraId="24FB8844" w14:textId="73E5B65B" w:rsidR="000944CB" w:rsidRPr="002322CB" w:rsidRDefault="00151281" w:rsidP="000944CB">
            <w:pPr>
              <w:widowControl w:val="0"/>
              <w:shd w:val="clear" w:color="auto" w:fill="FFFFFF"/>
              <w:autoSpaceDE w:val="0"/>
              <w:spacing w:before="60" w:after="100" w:line="264" w:lineRule="auto"/>
              <w:ind w:right="159"/>
              <w:jc w:val="center"/>
              <w:rPr>
                <w:b/>
                <w:bCs/>
                <w:color w:val="FF0000"/>
                <w:sz w:val="24"/>
                <w:szCs w:val="24"/>
                <w:lang w:eastAsia="ar-SA"/>
              </w:rPr>
            </w:pPr>
            <w:r w:rsidRPr="00151281">
              <w:rPr>
                <w:b/>
                <w:bCs/>
                <w:sz w:val="24"/>
                <w:szCs w:val="24"/>
                <w:lang w:eastAsia="ar-SA"/>
              </w:rPr>
              <w:t>0,25</w:t>
            </w:r>
          </w:p>
        </w:tc>
      </w:tr>
    </w:tbl>
    <w:p w14:paraId="61411D59" w14:textId="77777777" w:rsidR="00017EEA" w:rsidRPr="00017EEA" w:rsidRDefault="00017EEA" w:rsidP="00573C76">
      <w:pPr>
        <w:pStyle w:val="3a"/>
        <w:keepNext w:val="0"/>
        <w:widowControl w:val="0"/>
        <w:numPr>
          <w:ilvl w:val="3"/>
          <w:numId w:val="119"/>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0E78B2" w:rsidRDefault="009A2A08" w:rsidP="00573C76">
      <w:pPr>
        <w:pStyle w:val="3a"/>
        <w:keepNext w:val="0"/>
        <w:widowControl w:val="0"/>
        <w:numPr>
          <w:ilvl w:val="3"/>
          <w:numId w:val="119"/>
        </w:numPr>
        <w:suppressAutoHyphens w:val="0"/>
        <w:spacing w:before="240"/>
        <w:ind w:left="0" w:right="-92" w:firstLine="0"/>
        <w:jc w:val="both"/>
        <w:rPr>
          <w:rFonts w:eastAsia="Times New Roman"/>
          <w:bCs w:val="0"/>
          <w:sz w:val="24"/>
          <w:szCs w:val="24"/>
          <w:lang w:eastAsia="ru-RU"/>
        </w:rPr>
      </w:pPr>
      <w:r w:rsidRPr="000E78B2">
        <w:rPr>
          <w:sz w:val="24"/>
          <w:szCs w:val="24"/>
        </w:rPr>
        <w:t xml:space="preserve">Оценка (рейтинг) заявок по критерию </w:t>
      </w:r>
      <w:r w:rsidRPr="000E78B2">
        <w:rPr>
          <w:sz w:val="24"/>
          <w:szCs w:val="24"/>
          <w:lang w:val="x-none" w:eastAsia="x-none"/>
        </w:rPr>
        <w:t>№ 1 «</w:t>
      </w:r>
      <w:r w:rsidR="00CE4695" w:rsidRPr="000E78B2">
        <w:rPr>
          <w:sz w:val="24"/>
          <w:szCs w:val="24"/>
          <w:lang w:eastAsia="x-none"/>
        </w:rPr>
        <w:t>Стоимость</w:t>
      </w:r>
      <w:r w:rsidRPr="000E78B2">
        <w:rPr>
          <w:sz w:val="22"/>
          <w:szCs w:val="24"/>
          <w:lang w:val="x-none" w:eastAsia="x-none"/>
        </w:rPr>
        <w:t xml:space="preserve"> </w:t>
      </w:r>
      <w:r w:rsidR="00CE4695" w:rsidRPr="000E78B2">
        <w:rPr>
          <w:sz w:val="22"/>
          <w:szCs w:val="24"/>
          <w:lang w:eastAsia="x-none"/>
        </w:rPr>
        <w:t>заявки</w:t>
      </w:r>
      <w:r w:rsidRPr="000E78B2">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7670EB26" w14:textId="77777777" w:rsidR="00973AB9" w:rsidRPr="00D0171E" w:rsidRDefault="00973AB9" w:rsidP="00973AB9">
      <w:pPr>
        <w:widowControl w:val="0"/>
        <w:tabs>
          <w:tab w:val="left" w:pos="709"/>
        </w:tabs>
        <w:jc w:val="both"/>
      </w:pPr>
      <w:r w:rsidRPr="00D0171E">
        <w:rPr>
          <w:sz w:val="24"/>
        </w:rPr>
        <w:tab/>
      </w:r>
    </w:p>
    <w:p w14:paraId="0ACF4709" w14:textId="77777777" w:rsidR="000E78B2" w:rsidRPr="000E78B2" w:rsidRDefault="00D771D9" w:rsidP="00C16F0F">
      <w:pPr>
        <w:widowControl w:val="0"/>
        <w:ind w:firstLine="426"/>
        <w:jc w:val="both"/>
        <w:rPr>
          <w:b/>
          <w:sz w:val="24"/>
          <w:szCs w:val="24"/>
        </w:rPr>
      </w:pPr>
      <w:r w:rsidRPr="00C16F0F">
        <w:rPr>
          <w:b/>
          <w:bCs/>
          <w:sz w:val="24"/>
          <w:szCs w:val="24"/>
          <w:lang w:eastAsia="ar-SA"/>
        </w:rPr>
        <w:t>3.6.3.4</w:t>
      </w:r>
      <w:r w:rsidR="007C24A3" w:rsidRPr="00C16F0F">
        <w:rPr>
          <w:b/>
          <w:bCs/>
          <w:sz w:val="24"/>
          <w:szCs w:val="24"/>
          <w:lang w:eastAsia="ar-SA"/>
        </w:rPr>
        <w:t>.</w:t>
      </w:r>
      <w:r w:rsidR="007C24A3" w:rsidRPr="00D0171E">
        <w:rPr>
          <w:bCs/>
          <w:sz w:val="24"/>
          <w:szCs w:val="24"/>
          <w:lang w:eastAsia="ar-SA"/>
        </w:rPr>
        <w:t xml:space="preserve"> </w:t>
      </w:r>
      <w:r w:rsidR="000E78B2" w:rsidRPr="000E78B2">
        <w:rPr>
          <w:b/>
          <w:sz w:val="24"/>
          <w:szCs w:val="24"/>
          <w:lang w:val="x-none"/>
        </w:rPr>
        <w:t xml:space="preserve">Оценка заявок по критерию № </w:t>
      </w:r>
      <w:r w:rsidR="000E78B2" w:rsidRPr="000E78B2">
        <w:rPr>
          <w:b/>
          <w:sz w:val="24"/>
          <w:szCs w:val="24"/>
        </w:rPr>
        <w:t>2</w:t>
      </w:r>
      <w:r w:rsidR="000E78B2" w:rsidRPr="000E78B2">
        <w:rPr>
          <w:b/>
          <w:sz w:val="24"/>
          <w:szCs w:val="24"/>
          <w:lang w:val="x-none"/>
        </w:rPr>
        <w:t xml:space="preserve"> </w:t>
      </w:r>
      <w:r w:rsidR="000E78B2" w:rsidRPr="000E78B2">
        <w:rPr>
          <w:b/>
          <w:color w:val="000000"/>
          <w:sz w:val="24"/>
          <w:szCs w:val="24"/>
        </w:rPr>
        <w:t>«Деловая репутация участника»</w:t>
      </w:r>
      <w:r w:rsidR="000E78B2" w:rsidRPr="000E78B2">
        <w:rPr>
          <w:color w:val="000000"/>
          <w:sz w:val="24"/>
          <w:szCs w:val="24"/>
        </w:rPr>
        <w:t xml:space="preserve"> 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0E78B2" w:rsidRPr="000E78B2">
        <w:rPr>
          <w:b/>
          <w:sz w:val="24"/>
          <w:szCs w:val="24"/>
        </w:rPr>
        <w:t>.</w:t>
      </w:r>
    </w:p>
    <w:p w14:paraId="55580E6F" w14:textId="77777777" w:rsidR="000E78B2" w:rsidRDefault="000E78B2" w:rsidP="00C16F0F">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E78B2">
          <w:rPr>
            <w:color w:val="0000FF"/>
            <w:sz w:val="24"/>
            <w:szCs w:val="24"/>
            <w:u w:val="single"/>
          </w:rPr>
          <w:t>http://kad.arbitr.ru/</w:t>
        </w:r>
      </w:hyperlink>
    </w:p>
    <w:p w14:paraId="39B4B042" w14:textId="77777777" w:rsidR="000D1A6C" w:rsidRPr="000D1A6C" w:rsidRDefault="000D1A6C" w:rsidP="000D1A6C">
      <w:pPr>
        <w:jc w:val="both"/>
        <w:rPr>
          <w:sz w:val="24"/>
          <w:szCs w:val="24"/>
        </w:rPr>
      </w:pPr>
    </w:p>
    <w:p w14:paraId="25A6DBC8" w14:textId="6BCFE2FD" w:rsidR="000E78B2" w:rsidRPr="000E78B2" w:rsidRDefault="000E78B2" w:rsidP="000E78B2">
      <w:pPr>
        <w:widowControl w:val="0"/>
        <w:shd w:val="clear" w:color="auto" w:fill="FFFFFF"/>
        <w:tabs>
          <w:tab w:val="left" w:pos="142"/>
          <w:tab w:val="left" w:pos="840"/>
          <w:tab w:val="left" w:pos="1200"/>
        </w:tabs>
        <w:autoSpaceDE w:val="0"/>
        <w:ind w:right="-92" w:firstLine="360"/>
        <w:jc w:val="both"/>
        <w:rPr>
          <w:color w:val="FF0000"/>
          <w:sz w:val="24"/>
          <w:szCs w:val="24"/>
        </w:rPr>
      </w:pPr>
      <w:r w:rsidRPr="00C16F0F">
        <w:rPr>
          <w:b/>
          <w:sz w:val="24"/>
          <w:szCs w:val="24"/>
        </w:rPr>
        <w:t xml:space="preserve">3.6.3.5. </w:t>
      </w:r>
      <w:r w:rsidR="00C16F0F" w:rsidRPr="00C16F0F">
        <w:rPr>
          <w:b/>
          <w:sz w:val="24"/>
          <w:szCs w:val="24"/>
          <w:lang w:val="x-none"/>
        </w:rPr>
        <w:t>Оценка</w:t>
      </w:r>
      <w:r w:rsidR="00C16F0F" w:rsidRPr="002D4932">
        <w:rPr>
          <w:b/>
          <w:sz w:val="24"/>
          <w:szCs w:val="24"/>
          <w:lang w:val="x-none"/>
        </w:rPr>
        <w:t xml:space="preserve"> заявок по критерию № </w:t>
      </w:r>
      <w:r w:rsidR="00C16F0F" w:rsidRPr="002D4932">
        <w:rPr>
          <w:b/>
          <w:sz w:val="24"/>
          <w:szCs w:val="24"/>
        </w:rPr>
        <w:t>3</w:t>
      </w:r>
      <w:r w:rsidR="00C16F0F" w:rsidRPr="002D4932">
        <w:rPr>
          <w:b/>
          <w:sz w:val="24"/>
          <w:szCs w:val="24"/>
          <w:lang w:val="x-none"/>
        </w:rPr>
        <w:t xml:space="preserve"> «</w:t>
      </w:r>
      <w:r w:rsidR="00C16F0F" w:rsidRPr="002D4932">
        <w:rPr>
          <w:b/>
          <w:sz w:val="24"/>
          <w:szCs w:val="24"/>
        </w:rPr>
        <w:t>Опыт выполнения аналогичных работ</w:t>
      </w:r>
      <w:r w:rsidR="00C16F0F" w:rsidRPr="002D4932">
        <w:rPr>
          <w:b/>
          <w:sz w:val="24"/>
          <w:szCs w:val="24"/>
          <w:lang w:val="x-none"/>
        </w:rPr>
        <w:t>»</w:t>
      </w:r>
      <w:r w:rsidR="00C16F0F">
        <w:rPr>
          <w:b/>
          <w:sz w:val="24"/>
          <w:szCs w:val="24"/>
        </w:rPr>
        <w:t xml:space="preserve">.                  </w:t>
      </w: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w:t>
      </w:r>
      <w:r w:rsidRPr="000E78B2">
        <w:rPr>
          <w:sz w:val="24"/>
          <w:szCs w:val="24"/>
        </w:rPr>
        <w:lastRenderedPageBreak/>
        <w:t xml:space="preserve">Общества, каждой заявке выставляет оценку от 0 до 10 баллов. </w:t>
      </w:r>
      <w:r w:rsidRPr="000E78B2">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2DF0FCD6" w14:textId="77777777" w:rsidR="000E78B2" w:rsidRDefault="000E78B2" w:rsidP="000E78B2">
      <w:pPr>
        <w:widowControl w:val="0"/>
        <w:suppressAutoHyphens/>
        <w:spacing w:line="360" w:lineRule="auto"/>
        <w:ind w:right="-1"/>
        <w:jc w:val="both"/>
        <w:rPr>
          <w:sz w:val="24"/>
          <w:szCs w:val="24"/>
        </w:rPr>
      </w:pPr>
    </w:p>
    <w:p w14:paraId="23630386" w14:textId="2162ACC0" w:rsidR="000E78B2" w:rsidRPr="000E78B2" w:rsidRDefault="000E78B2" w:rsidP="000E78B2">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288ADE7C" w14:textId="77777777" w:rsidR="000E78B2" w:rsidRPr="000E78B2" w:rsidRDefault="000E78B2" w:rsidP="000E78B2">
      <w:pPr>
        <w:widowControl w:val="0"/>
        <w:autoSpaceDE w:val="0"/>
        <w:autoSpaceDN w:val="0"/>
        <w:ind w:left="360" w:right="-1" w:firstLine="400"/>
        <w:jc w:val="center"/>
        <w:rPr>
          <w:rFonts w:eastAsia="Calibri"/>
          <w:sz w:val="24"/>
        </w:rPr>
      </w:pPr>
    </w:p>
    <w:p w14:paraId="7285F45D" w14:textId="77777777" w:rsidR="000E78B2" w:rsidRPr="000E78B2" w:rsidRDefault="000E78B2" w:rsidP="000E78B2">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17FC9244"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где:</w:t>
      </w:r>
    </w:p>
    <w:p w14:paraId="4F84058E"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16D60409"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14:paraId="2B6592E1"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Vs – весовой коэффициент по критерию стоимости.</w:t>
      </w:r>
    </w:p>
    <w:p w14:paraId="72C091C2"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60A4BF61"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2B4EC87A" w14:textId="77777777" w:rsidR="000E78B2" w:rsidRPr="000E78B2" w:rsidRDefault="000E78B2" w:rsidP="000E78B2">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086DBACE" w14:textId="77777777" w:rsidR="000E78B2" w:rsidRPr="000E78B2" w:rsidRDefault="000E78B2" w:rsidP="000E78B2">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74A41313" w14:textId="77777777" w:rsidR="000E78B2" w:rsidRPr="000E78B2" w:rsidRDefault="000E78B2" w:rsidP="000E78B2">
      <w:pPr>
        <w:widowControl w:val="0"/>
        <w:autoSpaceDE w:val="0"/>
        <w:autoSpaceDN w:val="0"/>
        <w:ind w:right="-1" w:firstLine="567"/>
        <w:jc w:val="both"/>
        <w:rPr>
          <w:bCs/>
          <w:sz w:val="24"/>
          <w:szCs w:val="24"/>
          <w:lang w:eastAsia="ar-SA"/>
        </w:rPr>
      </w:pPr>
    </w:p>
    <w:p w14:paraId="54BB27DA" w14:textId="27E518EE" w:rsidR="000E78B2" w:rsidRDefault="00C16F0F" w:rsidP="00C16F0F">
      <w:pPr>
        <w:ind w:firstLine="360"/>
        <w:jc w:val="both"/>
        <w:rPr>
          <w:rFonts w:cs="Arial"/>
          <w:color w:val="000000"/>
          <w:sz w:val="24"/>
          <w:szCs w:val="24"/>
        </w:rPr>
      </w:pPr>
      <w:r>
        <w:rPr>
          <w:sz w:val="24"/>
          <w:szCs w:val="24"/>
        </w:rPr>
        <w:t xml:space="preserve">3.6.3.6 </w:t>
      </w:r>
      <w:r w:rsidR="000E78B2" w:rsidRPr="002D4932">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000E78B2" w:rsidRPr="002D4932">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000E78B2" w:rsidRPr="002D4932">
        <w:rPr>
          <w:rFonts w:eastAsia="Calibri"/>
          <w:sz w:val="24"/>
          <w:szCs w:val="24"/>
        </w:rPr>
        <w:t>общего рейтинга предпочтительности, тем меньше порядковый номер)</w:t>
      </w:r>
      <w:r w:rsidR="000E78B2" w:rsidRPr="002D4932">
        <w:rPr>
          <w:rFonts w:cs="Arial"/>
          <w:color w:val="000000"/>
          <w:sz w:val="24"/>
          <w:szCs w:val="24"/>
        </w:rPr>
        <w:t>. Заявке, в которой содержатся лучшие условия исполнения Договора, присваивается первый номер</w:t>
      </w:r>
      <w:r w:rsidR="000E78B2">
        <w:rPr>
          <w:rFonts w:cs="Arial"/>
          <w:color w:val="000000"/>
          <w:sz w:val="24"/>
          <w:szCs w:val="24"/>
        </w:rPr>
        <w:t>.</w:t>
      </w:r>
    </w:p>
    <w:p w14:paraId="33AB6064" w14:textId="53341B96" w:rsidR="000E78B2" w:rsidRPr="00C16F0F" w:rsidRDefault="00C16F0F" w:rsidP="00C16F0F">
      <w:pPr>
        <w:ind w:firstLine="360"/>
        <w:jc w:val="both"/>
        <w:rPr>
          <w:sz w:val="24"/>
          <w:szCs w:val="24"/>
        </w:rPr>
      </w:pPr>
      <w:r w:rsidRPr="00C16F0F">
        <w:rPr>
          <w:sz w:val="24"/>
          <w:szCs w:val="24"/>
        </w:rPr>
        <w:t xml:space="preserve">3.6.3.7. </w:t>
      </w:r>
      <w:r w:rsidR="000E78B2"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p>
    <w:p w14:paraId="5CA3803A" w14:textId="2C894067" w:rsidR="000E78B2" w:rsidRPr="00C16F0F" w:rsidRDefault="00C16F0F" w:rsidP="00C16F0F">
      <w:pPr>
        <w:ind w:firstLine="360"/>
        <w:jc w:val="both"/>
      </w:pPr>
      <w:r w:rsidRPr="00C16F0F">
        <w:rPr>
          <w:sz w:val="24"/>
          <w:szCs w:val="24"/>
        </w:rPr>
        <w:t xml:space="preserve">3.6.3.8. </w:t>
      </w:r>
      <w:r w:rsidR="000E78B2"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Pr="00C16F0F">
        <w:rPr>
          <w:sz w:val="24"/>
          <w:szCs w:val="24"/>
        </w:rPr>
        <w:t>.</w:t>
      </w:r>
    </w:p>
    <w:p w14:paraId="32F598F0" w14:textId="32D1DF2D"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3.6.3.</w:t>
      </w:r>
      <w:r w:rsidR="00C16F0F">
        <w:rPr>
          <w:sz w:val="24"/>
        </w:rPr>
        <w:t>9</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573C76">
      <w:pPr>
        <w:widowControl w:val="0"/>
        <w:numPr>
          <w:ilvl w:val="1"/>
          <w:numId w:val="99"/>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17514FF2"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суммы единичных расценок. Изменение цены в сторону снижения не должно повлечь за собой изменение иных условий Заявки.</w:t>
      </w:r>
    </w:p>
    <w:p w14:paraId="2574AFF0"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 запроса предложений может воспользоваться объявленным правом на </w:t>
      </w:r>
      <w:r w:rsidRPr="00886779">
        <w:rPr>
          <w:sz w:val="24"/>
          <w:szCs w:val="24"/>
          <w:highlight w:val="yellow"/>
        </w:rPr>
        <w:lastRenderedPageBreak/>
        <w:t>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w:t>
      </w:r>
      <w:r>
        <w:rPr>
          <w:sz w:val="24"/>
          <w:szCs w:val="24"/>
          <w:highlight w:val="yellow"/>
        </w:rPr>
        <w:t>.</w:t>
      </w:r>
      <w:r w:rsidRPr="00886779">
        <w:rPr>
          <w:sz w:val="24"/>
          <w:szCs w:val="24"/>
          <w:highlight w:val="yellow"/>
        </w:rPr>
        <w:t xml:space="preserve"> Решение о проведении процедуры переторжки принимает Закупочная комиссия после проведения отборочной стадии рассмотрения заявок.</w:t>
      </w:r>
    </w:p>
    <w:p w14:paraId="088E466F"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5530C54C"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4B0DDE8F"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6E1FE7A4"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59067AA8"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Cs/>
          <w:sz w:val="24"/>
          <w:szCs w:val="24"/>
          <w:highlight w:val="yellow"/>
        </w:rPr>
      </w:pPr>
      <w:r w:rsidRPr="00AE20D7">
        <w:rPr>
          <w:sz w:val="24"/>
          <w:szCs w:val="24"/>
          <w:highlight w:val="yellow"/>
        </w:rPr>
        <w:t>Процедура переторжки проводится в режиме реального времени (очная переторжка) с использованием ЭТП. Порядок проведения процедуры переторжки на ЭТП определяется правилами данной системы.</w:t>
      </w:r>
    </w:p>
    <w:p w14:paraId="689C7770"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Переторжка проводится в режиме «online», т.е. предусмотрено предоставление Участникам запроса </w:t>
      </w:r>
      <w:r>
        <w:rPr>
          <w:sz w:val="24"/>
          <w:szCs w:val="24"/>
          <w:highlight w:val="yellow"/>
        </w:rPr>
        <w:t>предложений</w:t>
      </w:r>
      <w:r w:rsidRPr="00AE20D7">
        <w:rPr>
          <w:sz w:val="24"/>
          <w:szCs w:val="24"/>
          <w:highlight w:val="yellow"/>
        </w:rPr>
        <w:t xml:space="preserve"> возможности добровольно повысить предпочтительность их Заявок путем снижения первоначальной цены, указанной в Заявке на «шаг переторжки» неограниченное количество раз до момента окончания срока проведения переторжки.</w:t>
      </w:r>
    </w:p>
    <w:p w14:paraId="559EFFEB"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Размер «шага переторжки» устанавливается </w:t>
      </w:r>
      <w:r>
        <w:rPr>
          <w:sz w:val="24"/>
          <w:szCs w:val="24"/>
          <w:highlight w:val="yellow"/>
        </w:rPr>
        <w:t>1%</w:t>
      </w:r>
      <w:r w:rsidRPr="00AE20D7">
        <w:rPr>
          <w:sz w:val="24"/>
          <w:szCs w:val="24"/>
          <w:highlight w:val="yellow"/>
        </w:rPr>
        <w:t>, от начальной максимальной цены договора.</w:t>
      </w:r>
    </w:p>
    <w:p w14:paraId="4FCCBA5B"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При проведении очной переторжки в режиме «online» Участники могут подавать и изменять свои заявки на переторжку неограниченное количество раз независимо от цен, предлагаемых другими Участниками, вплоть до окончания срока подачи заявок на переторжку. Поданные Участниками заявки на переторжку мгновенно публикуются для всех Участников переторжки. Снижение цены заявки на переторжку может быть сделано только с учетом установленного «шага переторжки».</w:t>
      </w:r>
    </w:p>
    <w:p w14:paraId="7C1602AE"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По окончанию процедуры переторжки Участники, участвовавшие в переторжке, не позднее суток с момента окончания процедуры переторжки, размещают через функционал ЭТП в соответствии с правилами и регламентами её работы, электронные конверты, в которых содержится документ, в котором по форме письма о подаче оферты, предусмотренной настоящей документацией (без приложений)) указывается цена Заявки, являющаяся минимальной (последней) из всех поданных Участником. В случае не размещения вышеуказанного документа, а также при несовпадении цены, указанной на ЭТП с ценой, указанной в подгруженном документе, любая цена Участника, заявленная в ходе переторжки, не принимается, а Заявка Участника будет приниматься к оценке с ценой, заявленной таким Участником до проведения процедуры переторжки.</w:t>
      </w:r>
    </w:p>
    <w:p w14:paraId="7371D44E"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70EAA15B"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На каждую последующую переторжку приглашаются Участники запроса</w:t>
      </w:r>
      <w:r w:rsidRPr="00AE20D7">
        <w:rPr>
          <w:sz w:val="24"/>
          <w:szCs w:val="24"/>
          <w:highlight w:val="yellow"/>
        </w:rPr>
        <w:t xml:space="preserve"> </w:t>
      </w:r>
      <w:r w:rsidRPr="00AE20D7">
        <w:rPr>
          <w:iCs/>
          <w:sz w:val="24"/>
          <w:szCs w:val="24"/>
          <w:highlight w:val="yellow"/>
        </w:rPr>
        <w:t>предложений, участвующие в предыдущей переторжке.</w:t>
      </w:r>
    </w:p>
    <w:p w14:paraId="743D04FC"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Проведение каждой последующей переторжки, включая повторную, осуществляется по правилам, предусмотренным в разделе 3 и только по решению Закупочной комиссии.</w:t>
      </w:r>
    </w:p>
    <w:p w14:paraId="63F52B29"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При проведении процедуры переторжки оценочная стадия будет проводиться после проведения процедуры переторжки по ценам, полученным в ходе переторжки в полном соответствии с процедурой оценочной стадии.</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573C76">
      <w:pPr>
        <w:pStyle w:val="2a"/>
        <w:keepNext w:val="0"/>
        <w:widowControl w:val="0"/>
        <w:numPr>
          <w:ilvl w:val="1"/>
          <w:numId w:val="138"/>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62C47C4A" w:rsidR="00D0171E" w:rsidRPr="00D0171E" w:rsidRDefault="00C16F0F" w:rsidP="00573C76">
      <w:pPr>
        <w:widowControl w:val="0"/>
        <w:numPr>
          <w:ilvl w:val="2"/>
          <w:numId w:val="102"/>
        </w:numPr>
        <w:tabs>
          <w:tab w:val="left" w:pos="1200"/>
        </w:tabs>
        <w:overflowPunct w:val="0"/>
        <w:autoSpaceDE w:val="0"/>
        <w:autoSpaceDN w:val="0"/>
        <w:adjustRightInd w:val="0"/>
        <w:ind w:left="0" w:firstLine="360"/>
        <w:jc w:val="both"/>
        <w:rPr>
          <w:sz w:val="24"/>
          <w:szCs w:val="24"/>
        </w:rPr>
      </w:pPr>
      <w:r w:rsidRPr="002D4932">
        <w:rPr>
          <w:sz w:val="24"/>
          <w:szCs w:val="24"/>
        </w:rPr>
        <w:lastRenderedPageBreak/>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55056DED" w:rsidR="00D0171E" w:rsidRPr="00D0171E" w:rsidRDefault="00C16F0F" w:rsidP="00573C76">
      <w:pPr>
        <w:widowControl w:val="0"/>
        <w:numPr>
          <w:ilvl w:val="2"/>
          <w:numId w:val="102"/>
        </w:numPr>
        <w:tabs>
          <w:tab w:val="left" w:pos="1200"/>
        </w:tabs>
        <w:overflowPunct w:val="0"/>
        <w:autoSpaceDE w:val="0"/>
        <w:autoSpaceDN w:val="0"/>
        <w:adjustRightInd w:val="0"/>
        <w:ind w:left="0" w:firstLine="360"/>
        <w:jc w:val="both"/>
        <w:rPr>
          <w:sz w:val="24"/>
          <w:szCs w:val="24"/>
        </w:rPr>
      </w:pPr>
      <w:r>
        <w:rPr>
          <w:sz w:val="24"/>
          <w:szCs w:val="24"/>
        </w:rPr>
        <w:t>Р</w:t>
      </w:r>
      <w:r w:rsidR="00D0171E" w:rsidRPr="00D0171E">
        <w:rPr>
          <w:sz w:val="24"/>
          <w:szCs w:val="24"/>
        </w:rPr>
        <w:t>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090E443E" w:rsidR="00D0171E" w:rsidRPr="00D0171E" w:rsidRDefault="00C16F0F" w:rsidP="00573C76">
      <w:pPr>
        <w:widowControl w:val="0"/>
        <w:numPr>
          <w:ilvl w:val="2"/>
          <w:numId w:val="102"/>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1516A4" w:rsidRPr="001516A4">
        <w:rPr>
          <w:b/>
          <w:color w:val="FF0000"/>
          <w:sz w:val="24"/>
          <w:szCs w:val="24"/>
        </w:rPr>
        <w:t>2</w:t>
      </w:r>
      <w:r w:rsidR="0029735A">
        <w:rPr>
          <w:b/>
          <w:color w:val="FF0000"/>
          <w:sz w:val="24"/>
          <w:szCs w:val="24"/>
        </w:rPr>
        <w:t>3</w:t>
      </w:r>
      <w:r w:rsidRPr="002D4932">
        <w:rPr>
          <w:b/>
          <w:color w:val="FF0000"/>
          <w:sz w:val="24"/>
          <w:szCs w:val="24"/>
        </w:rPr>
        <w:t>.</w:t>
      </w:r>
      <w:r w:rsidR="00D901E8">
        <w:rPr>
          <w:b/>
          <w:color w:val="FF0000"/>
          <w:sz w:val="24"/>
          <w:szCs w:val="24"/>
        </w:rPr>
        <w:t>12</w:t>
      </w:r>
      <w:r w:rsidRPr="002D4932">
        <w:rPr>
          <w:b/>
          <w:color w:val="FF0000"/>
          <w:sz w:val="24"/>
          <w:szCs w:val="24"/>
        </w:rPr>
        <w:t>.2025г</w:t>
      </w:r>
      <w:r w:rsidR="00D0171E" w:rsidRPr="00D0171E">
        <w:rPr>
          <w:bCs/>
          <w:sz w:val="24"/>
          <w:szCs w:val="24"/>
        </w:rPr>
        <w:t>.</w:t>
      </w:r>
    </w:p>
    <w:p w14:paraId="55A58EB4" w14:textId="55F9F5E2" w:rsidR="00D0171E" w:rsidRDefault="00C16F0F" w:rsidP="00573C76">
      <w:pPr>
        <w:widowControl w:val="0"/>
        <w:numPr>
          <w:ilvl w:val="2"/>
          <w:numId w:val="102"/>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715AD4F6" w14:textId="4E20C34E"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59F17495" w14:textId="7415FC2E" w:rsidR="00C16F0F" w:rsidRDefault="00C16F0F" w:rsidP="00C16F0F">
      <w:pPr>
        <w:widowControl w:val="0"/>
        <w:tabs>
          <w:tab w:val="left" w:pos="1200"/>
        </w:tabs>
        <w:overflowPunct w:val="0"/>
        <w:autoSpaceDE w:val="0"/>
        <w:autoSpaceDN w:val="0"/>
        <w:adjustRightInd w:val="0"/>
        <w:ind w:left="36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0A785771" w14:textId="19ECBCE7"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A17B154" w14:textId="63825920"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1AA20F5F" w14:textId="7895AFF6" w:rsidR="00C16F0F" w:rsidRPr="00D0171E"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573C76">
      <w:pPr>
        <w:pStyle w:val="2a"/>
        <w:keepNext w:val="0"/>
        <w:widowControl w:val="0"/>
        <w:numPr>
          <w:ilvl w:val="1"/>
          <w:numId w:val="105"/>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573C76">
      <w:pPr>
        <w:widowControl w:val="0"/>
        <w:numPr>
          <w:ilvl w:val="2"/>
          <w:numId w:val="103"/>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573C76">
      <w:pPr>
        <w:pStyle w:val="3fb"/>
        <w:widowControl w:val="0"/>
        <w:numPr>
          <w:ilvl w:val="0"/>
          <w:numId w:val="100"/>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573C76">
      <w:pPr>
        <w:pStyle w:val="3fb"/>
        <w:widowControl w:val="0"/>
        <w:numPr>
          <w:ilvl w:val="0"/>
          <w:numId w:val="100"/>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573C76">
      <w:pPr>
        <w:pStyle w:val="3fb"/>
        <w:widowControl w:val="0"/>
        <w:numPr>
          <w:ilvl w:val="0"/>
          <w:numId w:val="100"/>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573C76">
      <w:pPr>
        <w:pStyle w:val="3fb"/>
        <w:widowControl w:val="0"/>
        <w:numPr>
          <w:ilvl w:val="0"/>
          <w:numId w:val="100"/>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573C76">
      <w:pPr>
        <w:widowControl w:val="0"/>
        <w:numPr>
          <w:ilvl w:val="2"/>
          <w:numId w:val="103"/>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4DA73A4D" w:rsidR="00D0171E" w:rsidRDefault="00C16F0F" w:rsidP="00573C76">
      <w:pPr>
        <w:widowControl w:val="0"/>
        <w:numPr>
          <w:ilvl w:val="0"/>
          <w:numId w:val="71"/>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37482ED" w14:textId="7147177A" w:rsidR="00C16F0F" w:rsidRPr="006B0D7E" w:rsidRDefault="00C16F0F" w:rsidP="00573C76">
      <w:pPr>
        <w:pStyle w:val="af3"/>
        <w:widowControl w:val="0"/>
        <w:numPr>
          <w:ilvl w:val="2"/>
          <w:numId w:val="96"/>
        </w:numPr>
        <w:tabs>
          <w:tab w:val="left" w:pos="600"/>
        </w:tabs>
        <w:ind w:left="567" w:firstLine="0"/>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sidR="006B0D7E">
        <w:rPr>
          <w:bCs/>
          <w:color w:val="0000FF"/>
          <w:sz w:val="24"/>
          <w:szCs w:val="24"/>
        </w:rPr>
        <w:t>;</w:t>
      </w:r>
    </w:p>
    <w:p w14:paraId="4F5C8626" w14:textId="3354241B" w:rsidR="006B0D7E" w:rsidRPr="006B0D7E" w:rsidRDefault="006B0D7E" w:rsidP="00573C76">
      <w:pPr>
        <w:pStyle w:val="af3"/>
        <w:widowControl w:val="0"/>
        <w:numPr>
          <w:ilvl w:val="2"/>
          <w:numId w:val="96"/>
        </w:numPr>
        <w:tabs>
          <w:tab w:val="left" w:pos="600"/>
        </w:tabs>
        <w:ind w:left="567"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DF9E6B1" w14:textId="18E1DC5C" w:rsidR="006B0D7E" w:rsidRPr="006B0D7E" w:rsidRDefault="006B0D7E" w:rsidP="00573C76">
      <w:pPr>
        <w:pStyle w:val="af3"/>
        <w:widowControl w:val="0"/>
        <w:numPr>
          <w:ilvl w:val="2"/>
          <w:numId w:val="96"/>
        </w:numPr>
        <w:tabs>
          <w:tab w:val="left" w:pos="600"/>
        </w:tabs>
        <w:ind w:left="567"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2BCF6261" w14:textId="36F44B5F" w:rsidR="006B0D7E" w:rsidRPr="00C16F0F" w:rsidRDefault="006B0D7E" w:rsidP="00573C76">
      <w:pPr>
        <w:pStyle w:val="af3"/>
        <w:widowControl w:val="0"/>
        <w:numPr>
          <w:ilvl w:val="2"/>
          <w:numId w:val="96"/>
        </w:numPr>
        <w:tabs>
          <w:tab w:val="left" w:pos="600"/>
        </w:tabs>
        <w:ind w:left="567"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lastRenderedPageBreak/>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r>
        <w:rPr>
          <w:bCs/>
          <w:color w:val="0000FF"/>
          <w:sz w:val="24"/>
          <w:szCs w:val="24"/>
        </w:rPr>
        <w:t>.</w:t>
      </w:r>
    </w:p>
    <w:p w14:paraId="646BEF95" w14:textId="0661B4BE" w:rsidR="00D0171E" w:rsidRPr="00D0171E" w:rsidRDefault="006B0D7E" w:rsidP="00573C76">
      <w:pPr>
        <w:widowControl w:val="0"/>
        <w:numPr>
          <w:ilvl w:val="0"/>
          <w:numId w:val="71"/>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4EC6CFF1" w:rsidR="00D0171E" w:rsidRPr="00D0171E" w:rsidRDefault="006B0D7E" w:rsidP="00573C76">
      <w:pPr>
        <w:widowControl w:val="0"/>
        <w:numPr>
          <w:ilvl w:val="0"/>
          <w:numId w:val="71"/>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27"/>
    <w:p w14:paraId="09A51296" w14:textId="77777777" w:rsidR="00D0171E" w:rsidRPr="00D0171E" w:rsidRDefault="00D0171E" w:rsidP="00573C76">
      <w:pPr>
        <w:pStyle w:val="2a"/>
        <w:keepNext w:val="0"/>
        <w:widowControl w:val="0"/>
        <w:numPr>
          <w:ilvl w:val="1"/>
          <w:numId w:val="106"/>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573C76">
      <w:pPr>
        <w:widowControl w:val="0"/>
        <w:numPr>
          <w:ilvl w:val="2"/>
          <w:numId w:val="104"/>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573C76">
      <w:pPr>
        <w:widowControl w:val="0"/>
        <w:numPr>
          <w:ilvl w:val="2"/>
          <w:numId w:val="104"/>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5AC2EF79" w:rsidR="00D0171E" w:rsidRPr="00D0171E" w:rsidRDefault="006B0D7E" w:rsidP="00573C76">
      <w:pPr>
        <w:widowControl w:val="0"/>
        <w:numPr>
          <w:ilvl w:val="2"/>
          <w:numId w:val="104"/>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14FD85F9"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46B81510"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44E79F29" w14:textId="61B1B59B" w:rsidR="00D0171E" w:rsidRPr="00D0171E" w:rsidRDefault="006B0D7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64DC10F2" w:rsidR="00D0171E" w:rsidRPr="00D0171E" w:rsidRDefault="00D0171E" w:rsidP="006B0D7E">
      <w:pPr>
        <w:widowControl w:val="0"/>
        <w:tabs>
          <w:tab w:val="left" w:pos="1418"/>
        </w:tabs>
        <w:suppressAutoHyphens/>
        <w:overflowPunct w:val="0"/>
        <w:autoSpaceDE w:val="0"/>
        <w:jc w:val="both"/>
        <w:rPr>
          <w:bCs/>
          <w:sz w:val="24"/>
          <w:szCs w:val="24"/>
        </w:rPr>
      </w:pPr>
      <w:r w:rsidRPr="00D0171E">
        <w:rPr>
          <w:sz w:val="24"/>
          <w:szCs w:val="24"/>
        </w:rPr>
        <w:t xml:space="preserve">       </w:t>
      </w:r>
      <w:r w:rsidR="006B0D7E">
        <w:rPr>
          <w:sz w:val="24"/>
          <w:szCs w:val="24"/>
        </w:rPr>
        <w:t xml:space="preserve">3.10.4 </w:t>
      </w:r>
      <w:r w:rsidR="006B0D7E" w:rsidRPr="006F17F1">
        <w:rPr>
          <w:sz w:val="24"/>
          <w:szCs w:val="24"/>
        </w:rPr>
        <w:t>аннулирует решение о признании организации победителем запроса предложений и принимает решение о признании Участника, принимавшего участие в запросе предложений и занявшего 2-е место в итоговой ранжировке, победителем запроса предложений. В случае, если признанная победителем запроса предложений организация, принимавшая участие в запросе предложений и занявшая 2-е место в итоговой ранжировке совершит действия, определенные в п.3.10.3, Организатор запроса предложений аннулирует решение о признании организации победителем запроса предложений и принимает решение о признании закупки не состоявшейся. Сведения о поставщике, утратившим статус Победителя запроса предложений, могут быть внесены в Реестр недобросовестных поставщиков в соответствии с требованиями действующего законодательства Российской Федерации</w:t>
      </w:r>
      <w:r w:rsidR="00A7107E">
        <w:rPr>
          <w:rFonts w:eastAsia="Arial Unicode MS"/>
          <w:sz w:val="24"/>
          <w:szCs w:val="24"/>
        </w:rPr>
        <w:t>.</w:t>
      </w:r>
    </w:p>
    <w:p w14:paraId="0C3F6CB5" w14:textId="714BA66B" w:rsidR="00D0171E" w:rsidRPr="00C552CD" w:rsidRDefault="00C552CD" w:rsidP="00573C76">
      <w:pPr>
        <w:pStyle w:val="af3"/>
        <w:widowControl w:val="0"/>
        <w:numPr>
          <w:ilvl w:val="2"/>
          <w:numId w:val="139"/>
        </w:numPr>
        <w:tabs>
          <w:tab w:val="left" w:pos="360"/>
        </w:tabs>
        <w:overflowPunct w:val="0"/>
        <w:autoSpaceDE w:val="0"/>
        <w:ind w:left="0" w:firstLine="360"/>
        <w:jc w:val="both"/>
        <w:rPr>
          <w:bCs/>
          <w:sz w:val="24"/>
          <w:szCs w:val="24"/>
        </w:rPr>
      </w:pPr>
      <w:r w:rsidRPr="00C552CD">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sidR="00D0171E" w:rsidRPr="00C552CD">
        <w:rPr>
          <w:bCs/>
          <w:color w:val="000000"/>
          <w:sz w:val="24"/>
          <w:szCs w:val="24"/>
        </w:rPr>
        <w:t xml:space="preserve">. </w:t>
      </w:r>
    </w:p>
    <w:p w14:paraId="783A0C74" w14:textId="1EDD636A" w:rsidR="00D0171E" w:rsidRPr="00C552CD" w:rsidRDefault="00C552CD" w:rsidP="00573C76">
      <w:pPr>
        <w:pStyle w:val="af3"/>
        <w:widowControl w:val="0"/>
        <w:numPr>
          <w:ilvl w:val="2"/>
          <w:numId w:val="139"/>
        </w:numPr>
        <w:tabs>
          <w:tab w:val="left" w:pos="360"/>
        </w:tabs>
        <w:overflowPunct w:val="0"/>
        <w:autoSpaceDE w:val="0"/>
        <w:ind w:left="0" w:firstLine="360"/>
        <w:jc w:val="both"/>
        <w:rPr>
          <w:bCs/>
          <w:sz w:val="24"/>
          <w:szCs w:val="24"/>
        </w:rPr>
      </w:pPr>
      <w:r w:rsidRPr="00C552CD">
        <w:rPr>
          <w:bCs/>
          <w:sz w:val="24"/>
          <w:szCs w:val="24"/>
        </w:rPr>
        <w:t>Договор по результатам запроса предложений между Заказчиком (АО «Социальная сфера-М»)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C552CD">
        <w:rPr>
          <w:sz w:val="24"/>
          <w:szCs w:val="24"/>
        </w:rPr>
        <w:t>.</w:t>
      </w:r>
    </w:p>
    <w:p w14:paraId="65FCC0E3" w14:textId="1862A8E6" w:rsidR="00D0171E" w:rsidRPr="00C552CD" w:rsidRDefault="00C552CD" w:rsidP="00573C76">
      <w:pPr>
        <w:pStyle w:val="af3"/>
        <w:widowControl w:val="0"/>
        <w:numPr>
          <w:ilvl w:val="2"/>
          <w:numId w:val="139"/>
        </w:numPr>
        <w:tabs>
          <w:tab w:val="left" w:pos="1200"/>
        </w:tabs>
        <w:overflowPunct w:val="0"/>
        <w:autoSpaceDE w:val="0"/>
        <w:ind w:left="0" w:firstLine="360"/>
        <w:jc w:val="both"/>
        <w:rPr>
          <w:bCs/>
          <w:sz w:val="24"/>
          <w:szCs w:val="24"/>
        </w:rPr>
      </w:pPr>
      <w:r w:rsidRPr="00C552CD">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C552CD">
        <w:rPr>
          <w:bCs/>
          <w:sz w:val="24"/>
          <w:szCs w:val="24"/>
        </w:rPr>
        <w:t>.</w:t>
      </w:r>
    </w:p>
    <w:p w14:paraId="158F13E5" w14:textId="6EC43533" w:rsidR="00C552CD" w:rsidRPr="00D0171E" w:rsidRDefault="00C552CD" w:rsidP="00573C76">
      <w:pPr>
        <w:widowControl w:val="0"/>
        <w:numPr>
          <w:ilvl w:val="2"/>
          <w:numId w:val="139"/>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r>
        <w:rPr>
          <w:bCs/>
          <w:sz w:val="24"/>
          <w:szCs w:val="24"/>
        </w:rPr>
        <w:t>.</w:t>
      </w:r>
    </w:p>
    <w:p w14:paraId="2C80C352" w14:textId="77777777" w:rsidR="00D0171E" w:rsidRPr="00D0171E" w:rsidRDefault="00D0171E" w:rsidP="00D0171E">
      <w:pPr>
        <w:jc w:val="both"/>
        <w:rPr>
          <w:sz w:val="24"/>
          <w:szCs w:val="24"/>
        </w:rPr>
      </w:pPr>
    </w:p>
    <w:p w14:paraId="62D1E81E" w14:textId="77777777" w:rsidR="00D0171E" w:rsidRPr="00D0171E" w:rsidRDefault="00D0171E" w:rsidP="00573C76">
      <w:pPr>
        <w:widowControl w:val="0"/>
        <w:numPr>
          <w:ilvl w:val="1"/>
          <w:numId w:val="101"/>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573C76">
      <w:pPr>
        <w:widowControl w:val="0"/>
        <w:numPr>
          <w:ilvl w:val="2"/>
          <w:numId w:val="111"/>
        </w:numPr>
        <w:tabs>
          <w:tab w:val="left" w:pos="1418"/>
        </w:tabs>
        <w:adjustRightInd w:val="0"/>
        <w:ind w:left="0" w:firstLine="567"/>
        <w:jc w:val="both"/>
        <w:textAlignment w:val="baseline"/>
        <w:rPr>
          <w:bCs/>
          <w:sz w:val="24"/>
          <w:szCs w:val="24"/>
        </w:rPr>
      </w:pPr>
      <w:r w:rsidRPr="00D0171E">
        <w:rPr>
          <w:bCs/>
          <w:sz w:val="24"/>
          <w:szCs w:val="24"/>
        </w:rPr>
        <w:lastRenderedPageBreak/>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573C76">
      <w:pPr>
        <w:widowControl w:val="0"/>
        <w:numPr>
          <w:ilvl w:val="2"/>
          <w:numId w:val="111"/>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573C76">
      <w:pPr>
        <w:widowControl w:val="0"/>
        <w:numPr>
          <w:ilvl w:val="2"/>
          <w:numId w:val="111"/>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573C76">
      <w:pPr>
        <w:widowControl w:val="0"/>
        <w:numPr>
          <w:ilvl w:val="2"/>
          <w:numId w:val="111"/>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573C76">
      <w:pPr>
        <w:widowControl w:val="0"/>
        <w:numPr>
          <w:ilvl w:val="3"/>
          <w:numId w:val="111"/>
        </w:numPr>
        <w:overflowPunct w:val="0"/>
        <w:autoSpaceDE w:val="0"/>
        <w:adjustRightInd w:val="0"/>
        <w:ind w:left="0" w:firstLine="567"/>
        <w:jc w:val="both"/>
        <w:rPr>
          <w:snapToGrid w:val="0"/>
          <w:sz w:val="24"/>
          <w:szCs w:val="24"/>
        </w:rPr>
      </w:pPr>
      <w:r w:rsidRPr="00D0171E">
        <w:rPr>
          <w:snapToGrid w:val="0"/>
          <w:sz w:val="24"/>
          <w:szCs w:val="24"/>
        </w:rPr>
        <w:t xml:space="preserve">Независимая гарантия не должна предоставлять гаранту возможность требовать от </w:t>
      </w:r>
      <w:r w:rsidRPr="00D0171E">
        <w:rPr>
          <w:snapToGrid w:val="0"/>
          <w:sz w:val="24"/>
          <w:szCs w:val="24"/>
        </w:rPr>
        <w:lastRenderedPageBreak/>
        <w:t>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573C76">
      <w:pPr>
        <w:widowControl w:val="0"/>
        <w:numPr>
          <w:ilvl w:val="3"/>
          <w:numId w:val="111"/>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573C76">
      <w:pPr>
        <w:widowControl w:val="0"/>
        <w:numPr>
          <w:ilvl w:val="3"/>
          <w:numId w:val="111"/>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573C76">
      <w:pPr>
        <w:widowControl w:val="0"/>
        <w:numPr>
          <w:ilvl w:val="2"/>
          <w:numId w:val="112"/>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573C76">
      <w:pPr>
        <w:widowControl w:val="0"/>
        <w:numPr>
          <w:ilvl w:val="2"/>
          <w:numId w:val="112"/>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573C76">
      <w:pPr>
        <w:widowControl w:val="0"/>
        <w:numPr>
          <w:ilvl w:val="2"/>
          <w:numId w:val="112"/>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573C76">
      <w:pPr>
        <w:widowControl w:val="0"/>
        <w:numPr>
          <w:ilvl w:val="2"/>
          <w:numId w:val="112"/>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w:t>
            </w:r>
            <w:r w:rsidRPr="00D0171E">
              <w:rPr>
                <w:rFonts w:eastAsia="Calibri"/>
                <w:bCs/>
                <w:sz w:val="24"/>
                <w:szCs w:val="24"/>
              </w:rPr>
              <w:lastRenderedPageBreak/>
              <w:t xml:space="preserve">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573C76">
      <w:pPr>
        <w:widowControl w:val="0"/>
        <w:numPr>
          <w:ilvl w:val="2"/>
          <w:numId w:val="112"/>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lastRenderedPageBreak/>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573C76">
      <w:pPr>
        <w:widowControl w:val="0"/>
        <w:numPr>
          <w:ilvl w:val="3"/>
          <w:numId w:val="113"/>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573C76">
      <w:pPr>
        <w:widowControl w:val="0"/>
        <w:numPr>
          <w:ilvl w:val="0"/>
          <w:numId w:val="114"/>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573C76">
      <w:pPr>
        <w:widowControl w:val="0"/>
        <w:numPr>
          <w:ilvl w:val="0"/>
          <w:numId w:val="114"/>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573C76">
      <w:pPr>
        <w:widowControl w:val="0"/>
        <w:numPr>
          <w:ilvl w:val="2"/>
          <w:numId w:val="111"/>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573C76">
      <w:pPr>
        <w:widowControl w:val="0"/>
        <w:numPr>
          <w:ilvl w:val="0"/>
          <w:numId w:val="108"/>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573C76">
      <w:pPr>
        <w:widowControl w:val="0"/>
        <w:numPr>
          <w:ilvl w:val="0"/>
          <w:numId w:val="108"/>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573C76">
      <w:pPr>
        <w:widowControl w:val="0"/>
        <w:numPr>
          <w:ilvl w:val="0"/>
          <w:numId w:val="108"/>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573C76">
      <w:pPr>
        <w:widowControl w:val="0"/>
        <w:numPr>
          <w:ilvl w:val="0"/>
          <w:numId w:val="108"/>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573C76">
      <w:pPr>
        <w:widowControl w:val="0"/>
        <w:numPr>
          <w:ilvl w:val="2"/>
          <w:numId w:val="111"/>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lastRenderedPageBreak/>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573C76">
      <w:pPr>
        <w:widowControl w:val="0"/>
        <w:numPr>
          <w:ilvl w:val="2"/>
          <w:numId w:val="107"/>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573C76">
      <w:pPr>
        <w:widowControl w:val="0"/>
        <w:numPr>
          <w:ilvl w:val="2"/>
          <w:numId w:val="107"/>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573C76">
      <w:pPr>
        <w:widowControl w:val="0"/>
        <w:numPr>
          <w:ilvl w:val="1"/>
          <w:numId w:val="109"/>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573C76">
      <w:pPr>
        <w:widowControl w:val="0"/>
        <w:numPr>
          <w:ilvl w:val="2"/>
          <w:numId w:val="110"/>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3C05AA91" w:rsidR="00972090" w:rsidRDefault="003D7F52" w:rsidP="003D7F52">
      <w:pPr>
        <w:tabs>
          <w:tab w:val="left" w:pos="1080"/>
        </w:tabs>
        <w:jc w:val="both"/>
        <w:rPr>
          <w:sz w:val="24"/>
        </w:rPr>
      </w:pPr>
      <w:r w:rsidRPr="003D7F52">
        <w:rPr>
          <w:sz w:val="24"/>
          <w:szCs w:val="24"/>
        </w:rPr>
        <w:t>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w:t>
      </w:r>
      <w:r>
        <w:rPr>
          <w:sz w:val="24"/>
          <w:szCs w:val="24"/>
        </w:rPr>
        <w:t>:</w:t>
      </w:r>
    </w:p>
    <w:p w14:paraId="6AE3E406" w14:textId="77777777" w:rsidR="00C473C8" w:rsidRDefault="00C473C8" w:rsidP="00972090">
      <w:pPr>
        <w:tabs>
          <w:tab w:val="left" w:pos="1080"/>
        </w:tabs>
        <w:ind w:firstLine="540"/>
        <w:jc w:val="both"/>
        <w:rPr>
          <w:sz w:val="24"/>
        </w:rPr>
      </w:pPr>
    </w:p>
    <w:p w14:paraId="37F84F33" w14:textId="77777777" w:rsidR="00C473C8" w:rsidRDefault="00C473C8"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3D08F7CE" w:rsidR="00C10FF5" w:rsidRDefault="00C552CD" w:rsidP="00C10FF5">
      <w:pPr>
        <w:keepNext/>
        <w:keepLines/>
        <w:widowControl w:val="0"/>
        <w:ind w:left="-180" w:firstLine="322"/>
        <w:jc w:val="both"/>
        <w:rPr>
          <w:sz w:val="24"/>
          <w:szCs w:val="24"/>
        </w:rPr>
      </w:pPr>
      <w:r w:rsidRPr="00C552CD">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C552CD">
        <w:rPr>
          <w:bCs/>
          <w:i/>
          <w:highlight w:val="yellow"/>
        </w:rPr>
        <w:t xml:space="preserve"> </w:t>
      </w:r>
      <w:r w:rsidRPr="00C552CD">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C552CD">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1D7BB755" w:rsid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2E34E7C2" w14:textId="3EABD9F0" w:rsidR="003D7F52" w:rsidRDefault="003D7F52" w:rsidP="00C10FF5">
      <w:pPr>
        <w:keepNext/>
        <w:keepLines/>
        <w:widowControl w:val="0"/>
        <w:ind w:left="-180" w:firstLine="322"/>
        <w:jc w:val="both"/>
        <w:rPr>
          <w:sz w:val="24"/>
          <w:szCs w:val="24"/>
        </w:rPr>
      </w:pPr>
    </w:p>
    <w:p w14:paraId="36C6E2A5" w14:textId="77777777" w:rsidR="003D7F52" w:rsidRPr="003D7F52" w:rsidRDefault="003D7F52" w:rsidP="003D7F52">
      <w:pPr>
        <w:tabs>
          <w:tab w:val="left" w:pos="0"/>
        </w:tabs>
        <w:jc w:val="both"/>
        <w:rPr>
          <w:b/>
          <w:color w:val="FF0000"/>
          <w:sz w:val="24"/>
          <w:szCs w:val="24"/>
        </w:rPr>
      </w:pPr>
      <w:r w:rsidRPr="003D7F52">
        <w:rPr>
          <w:b/>
          <w:color w:val="FF0000"/>
          <w:sz w:val="24"/>
          <w:szCs w:val="24"/>
        </w:rPr>
        <w:t xml:space="preserve">Срок оказания услуг: </w:t>
      </w:r>
    </w:p>
    <w:p w14:paraId="06F1AF48" w14:textId="77777777" w:rsidR="003D7F52" w:rsidRPr="003D7F52" w:rsidRDefault="003D7F52" w:rsidP="003D7F52">
      <w:pPr>
        <w:tabs>
          <w:tab w:val="left" w:pos="0"/>
        </w:tabs>
        <w:jc w:val="both"/>
        <w:rPr>
          <w:sz w:val="24"/>
          <w:szCs w:val="24"/>
        </w:rPr>
      </w:pPr>
      <w:r w:rsidRPr="003D7F52">
        <w:rPr>
          <w:sz w:val="24"/>
          <w:szCs w:val="24"/>
        </w:rPr>
        <w:t>Начало  __________________________________.</w:t>
      </w:r>
    </w:p>
    <w:p w14:paraId="00DE20BF" w14:textId="77777777" w:rsidR="003D7F52" w:rsidRPr="003D7F52" w:rsidRDefault="003D7F52" w:rsidP="003D7F52">
      <w:pPr>
        <w:tabs>
          <w:tab w:val="left" w:pos="0"/>
        </w:tabs>
        <w:jc w:val="both"/>
        <w:rPr>
          <w:sz w:val="24"/>
          <w:szCs w:val="24"/>
        </w:rPr>
      </w:pPr>
      <w:r w:rsidRPr="003D7F52">
        <w:rPr>
          <w:sz w:val="24"/>
          <w:szCs w:val="24"/>
        </w:rPr>
        <w:t>Окончание __________________________________________.</w:t>
      </w:r>
    </w:p>
    <w:p w14:paraId="649AECB7" w14:textId="77777777" w:rsidR="003D7F52" w:rsidRPr="003D7F52" w:rsidRDefault="003D7F52" w:rsidP="003D7F52">
      <w:pPr>
        <w:tabs>
          <w:tab w:val="left" w:pos="0"/>
        </w:tabs>
        <w:jc w:val="both"/>
        <w:rPr>
          <w:sz w:val="24"/>
          <w:szCs w:val="24"/>
        </w:rPr>
      </w:pPr>
      <w:r w:rsidRPr="003D7F52">
        <w:rPr>
          <w:sz w:val="24"/>
          <w:szCs w:val="24"/>
        </w:rPr>
        <w:t>Условия оказания услуг _______________________________.</w:t>
      </w:r>
    </w:p>
    <w:p w14:paraId="26782491" w14:textId="77777777" w:rsidR="003D7F52" w:rsidRPr="003D7F52" w:rsidRDefault="003D7F52" w:rsidP="003D7F52">
      <w:pPr>
        <w:tabs>
          <w:tab w:val="left" w:pos="0"/>
        </w:tabs>
        <w:jc w:val="both"/>
        <w:rPr>
          <w:sz w:val="24"/>
          <w:szCs w:val="24"/>
        </w:rPr>
      </w:pPr>
      <w:r w:rsidRPr="003D7F52">
        <w:rPr>
          <w:b/>
          <w:color w:val="FF0000"/>
          <w:sz w:val="24"/>
          <w:szCs w:val="24"/>
        </w:rPr>
        <w:t>Порядок и условия оплаты:</w:t>
      </w:r>
      <w:r w:rsidRPr="003D7F52">
        <w:rPr>
          <w:sz w:val="24"/>
          <w:szCs w:val="24"/>
        </w:rPr>
        <w:t>__________________.</w:t>
      </w:r>
    </w:p>
    <w:p w14:paraId="445838F4" w14:textId="77777777" w:rsidR="00D47553" w:rsidRPr="00D47553" w:rsidRDefault="00D47553" w:rsidP="00D47553">
      <w:pPr>
        <w:keepNext/>
        <w:keepLines/>
        <w:widowControl w:val="0"/>
        <w:ind w:left="-180" w:firstLine="464"/>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lastRenderedPageBreak/>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573C76">
      <w:pPr>
        <w:numPr>
          <w:ilvl w:val="0"/>
          <w:numId w:val="123"/>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2929FD20"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36348A">
        <w:rPr>
          <w:sz w:val="24"/>
          <w:szCs w:val="24"/>
        </w:rPr>
        <w:t>10</w:t>
      </w:r>
      <w:r w:rsidRPr="00D47553">
        <w:rPr>
          <w:sz w:val="24"/>
          <w:szCs w:val="24"/>
        </w:rPr>
        <w:t>.1</w:t>
      </w:r>
      <w:r w:rsidR="0036348A">
        <w:rPr>
          <w:sz w:val="24"/>
          <w:szCs w:val="24"/>
        </w:rPr>
        <w:t>1</w:t>
      </w:r>
      <w:r w:rsidRPr="00D47553">
        <w:rPr>
          <w:sz w:val="24"/>
          <w:szCs w:val="24"/>
        </w:rPr>
        <w:t>.202</w:t>
      </w:r>
      <w:r w:rsidR="0036348A">
        <w:rPr>
          <w:sz w:val="24"/>
          <w:szCs w:val="24"/>
        </w:rPr>
        <w:t>3</w:t>
      </w:r>
      <w:r w:rsidRPr="00D47553">
        <w:rPr>
          <w:sz w:val="24"/>
          <w:szCs w:val="24"/>
        </w:rPr>
        <w:t xml:space="preserve"> № </w:t>
      </w:r>
      <w:r w:rsidR="0036348A">
        <w:rPr>
          <w:sz w:val="24"/>
          <w:szCs w:val="24"/>
        </w:rPr>
        <w:t>513</w:t>
      </w:r>
      <w:r w:rsidRPr="00D47553">
        <w:rPr>
          <w:sz w:val="24"/>
          <w:szCs w:val="24"/>
        </w:rPr>
        <w:t>/202</w:t>
      </w:r>
      <w:r w:rsidR="0036348A">
        <w:rPr>
          <w:sz w:val="24"/>
          <w:szCs w:val="24"/>
        </w:rPr>
        <w:t>3</w:t>
      </w:r>
      <w:r w:rsidRPr="00D47553">
        <w:rPr>
          <w:sz w:val="24"/>
          <w:szCs w:val="24"/>
        </w:rPr>
        <w:t>г.) (далее - Антикоррупционная политика)</w:t>
      </w:r>
    </w:p>
    <w:p w14:paraId="3AC0773C" w14:textId="77777777" w:rsidR="00D47553" w:rsidRPr="00D47553" w:rsidRDefault="00D47553" w:rsidP="00573C76">
      <w:pPr>
        <w:widowControl w:val="0"/>
        <w:numPr>
          <w:ilvl w:val="1"/>
          <w:numId w:val="124"/>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573C76">
      <w:pPr>
        <w:numPr>
          <w:ilvl w:val="0"/>
          <w:numId w:val="123"/>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573C76">
      <w:pPr>
        <w:numPr>
          <w:ilvl w:val="0"/>
          <w:numId w:val="125"/>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573C76">
      <w:pPr>
        <w:numPr>
          <w:ilvl w:val="0"/>
          <w:numId w:val="125"/>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573C76">
      <w:pPr>
        <w:numPr>
          <w:ilvl w:val="0"/>
          <w:numId w:val="126"/>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573C76">
      <w:pPr>
        <w:numPr>
          <w:ilvl w:val="1"/>
          <w:numId w:val="127"/>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573C76">
      <w:pPr>
        <w:numPr>
          <w:ilvl w:val="1"/>
          <w:numId w:val="127"/>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573C76">
      <w:pPr>
        <w:numPr>
          <w:ilvl w:val="0"/>
          <w:numId w:val="127"/>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573C76">
      <w:pPr>
        <w:numPr>
          <w:ilvl w:val="0"/>
          <w:numId w:val="127"/>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45A365C1" w:rsidR="004D39A8" w:rsidRPr="00154703" w:rsidRDefault="00154703" w:rsidP="00154703">
      <w:pPr>
        <w:spacing w:after="60"/>
        <w:ind w:firstLine="709"/>
        <w:jc w:val="both"/>
        <w:rPr>
          <w:b/>
          <w:bCs/>
          <w:color w:val="000000"/>
          <w:sz w:val="24"/>
          <w:szCs w:val="24"/>
        </w:rPr>
      </w:pPr>
      <w:r>
        <w:rPr>
          <w:color w:val="000000"/>
          <w:sz w:val="24"/>
          <w:szCs w:val="24"/>
        </w:rPr>
        <w:t>5.</w:t>
      </w:r>
      <w:r w:rsidR="00D47553" w:rsidRPr="0015470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2D46F170"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573C76">
      <w:pPr>
        <w:widowControl w:val="0"/>
        <w:numPr>
          <w:ilvl w:val="0"/>
          <w:numId w:val="120"/>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573C76">
      <w:pPr>
        <w:widowControl w:val="0"/>
        <w:numPr>
          <w:ilvl w:val="0"/>
          <w:numId w:val="120"/>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573C76">
      <w:pPr>
        <w:widowControl w:val="0"/>
        <w:numPr>
          <w:ilvl w:val="0"/>
          <w:numId w:val="120"/>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573C76">
      <w:pPr>
        <w:widowControl w:val="0"/>
        <w:numPr>
          <w:ilvl w:val="0"/>
          <w:numId w:val="120"/>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2" o:title=""/>
          </v:shape>
          <o:OLEObject Type="Embed" ProgID="AcroExch.Document.DC" ShapeID="_x0000_i1025" DrawAspect="Content" ObjectID="_1824980360"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065D1424"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C552CD">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154110F9"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0036348A">
        <w:rPr>
          <w:rFonts w:eastAsia="Calibri"/>
          <w:color w:val="000000"/>
          <w:sz w:val="24"/>
          <w:szCs w:val="24"/>
        </w:rPr>
        <w:t xml:space="preserve">Акционерному обществу АО «Социальная сфера-М», зарегистрированному по адресу: 430003, г.Саранск, пр.Ленина, д.50,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573C76">
            <w:pPr>
              <w:widowControl w:val="0"/>
              <w:numPr>
                <w:ilvl w:val="0"/>
                <w:numId w:val="133"/>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3BB24768" w:rsidR="006E73FB" w:rsidRPr="006E73FB" w:rsidRDefault="006E73FB" w:rsidP="00C552CD">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C552CD">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573C76">
            <w:pPr>
              <w:widowControl w:val="0"/>
              <w:numPr>
                <w:ilvl w:val="0"/>
                <w:numId w:val="134"/>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BAE962B" w:rsidR="006E73FB" w:rsidRPr="006E73FB" w:rsidRDefault="006E73FB" w:rsidP="00C552CD">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w:t>
            </w:r>
            <w:r w:rsidR="00C552CD">
              <w:rPr>
                <w:b/>
                <w:i/>
                <w:sz w:val="24"/>
                <w:szCs w:val="24"/>
              </w:rPr>
              <w:t>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1A1FEFA7" w:rsidR="006E73FB" w:rsidRPr="006E73FB" w:rsidRDefault="006E73FB" w:rsidP="00C552CD">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w:t>
            </w:r>
            <w:r w:rsidR="00C552CD">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05205B42" w:rsidR="006E73FB" w:rsidRPr="006E73FB" w:rsidRDefault="006E73FB" w:rsidP="00C552CD">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 кварталы 20</w:t>
            </w:r>
            <w:r w:rsidR="00C552CD">
              <w:rPr>
                <w:b/>
                <w:i/>
                <w:sz w:val="24"/>
                <w:szCs w:val="24"/>
              </w:rPr>
              <w:t>25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573C76">
      <w:pPr>
        <w:widowControl w:val="0"/>
        <w:numPr>
          <w:ilvl w:val="0"/>
          <w:numId w:val="135"/>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573C76">
      <w:pPr>
        <w:widowControl w:val="0"/>
        <w:numPr>
          <w:ilvl w:val="0"/>
          <w:numId w:val="135"/>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573C76">
      <w:pPr>
        <w:widowControl w:val="0"/>
        <w:numPr>
          <w:ilvl w:val="0"/>
          <w:numId w:val="135"/>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573C76">
      <w:pPr>
        <w:widowControl w:val="0"/>
        <w:numPr>
          <w:ilvl w:val="0"/>
          <w:numId w:val="135"/>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573C76">
      <w:pPr>
        <w:widowControl w:val="0"/>
        <w:numPr>
          <w:ilvl w:val="0"/>
          <w:numId w:val="135"/>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573C76">
      <w:pPr>
        <w:widowControl w:val="0"/>
        <w:numPr>
          <w:ilvl w:val="0"/>
          <w:numId w:val="135"/>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573C76">
      <w:pPr>
        <w:keepNext/>
        <w:keepLines/>
        <w:numPr>
          <w:ilvl w:val="0"/>
          <w:numId w:val="135"/>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573C76">
      <w:pPr>
        <w:widowControl w:val="0"/>
        <w:numPr>
          <w:ilvl w:val="0"/>
          <w:numId w:val="121"/>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573C76">
      <w:pPr>
        <w:widowControl w:val="0"/>
        <w:numPr>
          <w:ilvl w:val="0"/>
          <w:numId w:val="121"/>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573C76">
      <w:pPr>
        <w:widowControl w:val="0"/>
        <w:numPr>
          <w:ilvl w:val="0"/>
          <w:numId w:val="121"/>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573C76">
      <w:pPr>
        <w:widowControl w:val="0"/>
        <w:numPr>
          <w:ilvl w:val="0"/>
          <w:numId w:val="121"/>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573C76">
      <w:pPr>
        <w:widowControl w:val="0"/>
        <w:numPr>
          <w:ilvl w:val="0"/>
          <w:numId w:val="121"/>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573C76">
      <w:pPr>
        <w:widowControl w:val="0"/>
        <w:numPr>
          <w:ilvl w:val="0"/>
          <w:numId w:val="121"/>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573C76">
      <w:pPr>
        <w:widowControl w:val="0"/>
        <w:numPr>
          <w:ilvl w:val="0"/>
          <w:numId w:val="121"/>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573C76">
      <w:pPr>
        <w:numPr>
          <w:ilvl w:val="0"/>
          <w:numId w:val="122"/>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573C76">
      <w:pPr>
        <w:numPr>
          <w:ilvl w:val="0"/>
          <w:numId w:val="122"/>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8"/>
    <w:bookmarkEnd w:id="59"/>
    <w:bookmarkEnd w:id="60"/>
    <w:bookmarkEnd w:id="61"/>
    <w:bookmarkEnd w:id="62"/>
    <w:bookmarkEnd w:id="63"/>
    <w:bookmarkEnd w:id="64"/>
    <w:bookmarkEnd w:id="65"/>
    <w:bookmarkEnd w:id="66"/>
    <w:bookmarkEnd w:id="67"/>
    <w:bookmarkEnd w:id="68"/>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3E588" w14:textId="77777777" w:rsidR="00737208" w:rsidRDefault="00737208">
      <w:r>
        <w:separator/>
      </w:r>
    </w:p>
  </w:endnote>
  <w:endnote w:type="continuationSeparator" w:id="0">
    <w:p w14:paraId="5A3D4379" w14:textId="77777777" w:rsidR="00737208" w:rsidRDefault="00737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1" w:usb1="08070000" w:usb2="00000010" w:usb3="00000000" w:csb0="00020000" w:csb1="00000000"/>
  </w:font>
  <w:font w:name="MS Mincho">
    <w:altName w:val="Yu Gothic UI"/>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1392E" w14:textId="77777777" w:rsidR="00737208" w:rsidRDefault="00737208">
      <w:r>
        <w:separator/>
      </w:r>
    </w:p>
  </w:footnote>
  <w:footnote w:type="continuationSeparator" w:id="0">
    <w:p w14:paraId="1A4B6E72" w14:textId="77777777" w:rsidR="00737208" w:rsidRDefault="00737208">
      <w:r>
        <w:continuationSeparator/>
      </w:r>
    </w:p>
  </w:footnote>
  <w:footnote w:id="1">
    <w:p w14:paraId="18B52422" w14:textId="77777777" w:rsidR="00737208" w:rsidRPr="004F7D41" w:rsidRDefault="00737208"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737208" w:rsidRDefault="00737208"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737208" w:rsidRPr="004F7D41" w:rsidRDefault="00737208"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737208" w:rsidRPr="00AE0979" w:rsidRDefault="00737208"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737208" w:rsidRPr="00AE0979" w:rsidRDefault="00737208"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737208" w:rsidRPr="00AE0979" w:rsidRDefault="00737208"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737208" w:rsidRPr="00AE0979" w:rsidRDefault="00737208"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737208" w:rsidRDefault="00737208"/>
    <w:p w14:paraId="62B5D32C" w14:textId="77777777" w:rsidR="00737208" w:rsidRPr="00AE0979" w:rsidRDefault="00737208" w:rsidP="00972090">
      <w:pPr>
        <w:pStyle w:val="af8"/>
        <w:rPr>
          <w:rFonts w:ascii="Times New Roman" w:hAnsi="Times New Roman" w:cs="Times New Roman"/>
          <w:sz w:val="18"/>
        </w:rPr>
      </w:pPr>
    </w:p>
  </w:footnote>
  <w:footnote w:id="8">
    <w:p w14:paraId="74732FE6" w14:textId="77777777" w:rsidR="00737208" w:rsidRPr="00FA400D" w:rsidRDefault="00737208"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9BFCAAF8"/>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2914E09"/>
    <w:multiLevelType w:val="multilevel"/>
    <w:tmpl w:val="76700140"/>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7"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3F1B290B"/>
    <w:multiLevelType w:val="multilevel"/>
    <w:tmpl w:val="579099D2"/>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8"/>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77"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8"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9"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0"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1"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2"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3"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89"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4"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5"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6"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7"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8"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1"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3" w15:restartNumberingAfterBreak="0">
    <w:nsid w:val="58C12ADA"/>
    <w:multiLevelType w:val="multilevel"/>
    <w:tmpl w:val="D7A2E174"/>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4"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7"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A81C18"/>
    <w:multiLevelType w:val="hybridMultilevel"/>
    <w:tmpl w:val="0DEA249E"/>
    <w:lvl w:ilvl="0" w:tplc="32429620">
      <w:start w:val="7"/>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2"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3"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4"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5"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6"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7"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8"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19"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0"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1"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3"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5"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2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2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9"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0"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1"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2"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4"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77067D7C"/>
    <w:multiLevelType w:val="hybridMultilevel"/>
    <w:tmpl w:val="2FF890E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7BB8A24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6"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8"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0"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1"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2" w15:restartNumberingAfterBreak="0">
    <w:nsid w:val="7E3B68A8"/>
    <w:multiLevelType w:val="multilevel"/>
    <w:tmpl w:val="8CECA4F2"/>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3"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8"/>
  </w:num>
  <w:num w:numId="2">
    <w:abstractNumId w:val="66"/>
  </w:num>
  <w:num w:numId="3">
    <w:abstractNumId w:val="47"/>
  </w:num>
  <w:num w:numId="4">
    <w:abstractNumId w:val="72"/>
  </w:num>
  <w:num w:numId="5">
    <w:abstractNumId w:val="140"/>
  </w:num>
  <w:num w:numId="6">
    <w:abstractNumId w:val="104"/>
  </w:num>
  <w:num w:numId="7">
    <w:abstractNumId w:val="88"/>
  </w:num>
  <w:num w:numId="8">
    <w:abstractNumId w:val="92"/>
  </w:num>
  <w:num w:numId="9">
    <w:abstractNumId w:val="101"/>
  </w:num>
  <w:num w:numId="10">
    <w:abstractNumId w:val="128"/>
  </w:num>
  <w:num w:numId="11">
    <w:abstractNumId w:val="14"/>
  </w:num>
  <w:num w:numId="12">
    <w:abstractNumId w:val="91"/>
  </w:num>
  <w:num w:numId="13">
    <w:abstractNumId w:val="57"/>
  </w:num>
  <w:num w:numId="14">
    <w:abstractNumId w:val="41"/>
  </w:num>
  <w:num w:numId="15">
    <w:abstractNumId w:val="46"/>
  </w:num>
  <w:num w:numId="16">
    <w:abstractNumId w:val="141"/>
  </w:num>
  <w:num w:numId="17">
    <w:abstractNumId w:val="35"/>
  </w:num>
  <w:num w:numId="18">
    <w:abstractNumId w:val="55"/>
  </w:num>
  <w:num w:numId="19">
    <w:abstractNumId w:val="90"/>
  </w:num>
  <w:num w:numId="20">
    <w:abstractNumId w:val="62"/>
  </w:num>
  <w:num w:numId="21">
    <w:abstractNumId w:val="54"/>
  </w:num>
  <w:num w:numId="22">
    <w:abstractNumId w:val="16"/>
  </w:num>
  <w:num w:numId="23">
    <w:abstractNumId w:val="28"/>
  </w:num>
  <w:num w:numId="24">
    <w:abstractNumId w:val="59"/>
  </w:num>
  <w:num w:numId="25">
    <w:abstractNumId w:val="31"/>
  </w:num>
  <w:num w:numId="26">
    <w:abstractNumId w:val="86"/>
  </w:num>
  <w:num w:numId="27">
    <w:abstractNumId w:val="105"/>
  </w:num>
  <w:num w:numId="28">
    <w:abstractNumId w:val="125"/>
  </w:num>
  <w:num w:numId="29">
    <w:abstractNumId w:val="77"/>
  </w:num>
  <w:num w:numId="30">
    <w:abstractNumId w:val="139"/>
  </w:num>
  <w:num w:numId="31">
    <w:abstractNumId w:val="127"/>
  </w:num>
  <w:num w:numId="32">
    <w:abstractNumId w:val="97"/>
  </w:num>
  <w:num w:numId="33">
    <w:abstractNumId w:val="99"/>
  </w:num>
  <w:num w:numId="34">
    <w:abstractNumId w:val="38"/>
  </w:num>
  <w:num w:numId="35">
    <w:abstractNumId w:val="133"/>
  </w:num>
  <w:num w:numId="36">
    <w:abstractNumId w:val="20"/>
  </w:num>
  <w:num w:numId="37">
    <w:abstractNumId w:val="100"/>
  </w:num>
  <w:num w:numId="38">
    <w:abstractNumId w:val="132"/>
  </w:num>
  <w:num w:numId="39">
    <w:abstractNumId w:val="109"/>
  </w:num>
  <w:num w:numId="40">
    <w:abstractNumId w:val="108"/>
  </w:num>
  <w:num w:numId="41">
    <w:abstractNumId w:val="43"/>
  </w:num>
  <w:num w:numId="42">
    <w:abstractNumId w:val="98"/>
  </w:num>
  <w:num w:numId="43">
    <w:abstractNumId w:val="32"/>
  </w:num>
  <w:num w:numId="44">
    <w:abstractNumId w:val="131"/>
  </w:num>
  <w:num w:numId="45">
    <w:abstractNumId w:val="89"/>
  </w:num>
  <w:num w:numId="46">
    <w:abstractNumId w:val="58"/>
  </w:num>
  <w:num w:numId="47">
    <w:abstractNumId w:val="61"/>
  </w:num>
  <w:num w:numId="48">
    <w:abstractNumId w:val="78"/>
  </w:num>
  <w:num w:numId="49">
    <w:abstractNumId w:val="117"/>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2"/>
  </w:num>
  <w:num w:numId="53">
    <w:abstractNumId w:val="42"/>
  </w:num>
  <w:num w:numId="54">
    <w:abstractNumId w:val="85"/>
  </w:num>
  <w:num w:numId="55">
    <w:abstractNumId w:val="83"/>
  </w:num>
  <w:num w:numId="56">
    <w:abstractNumId w:val="75"/>
  </w:num>
  <w:num w:numId="57">
    <w:abstractNumId w:val="111"/>
  </w:num>
  <w:num w:numId="58">
    <w:abstractNumId w:val="107"/>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2"/>
  </w:num>
  <w:num w:numId="62">
    <w:abstractNumId w:val="126"/>
  </w:num>
  <w:num w:numId="63">
    <w:abstractNumId w:val="39"/>
  </w:num>
  <w:num w:numId="64">
    <w:abstractNumId w:val="70"/>
  </w:num>
  <w:num w:numId="65">
    <w:abstractNumId w:val="80"/>
  </w:num>
  <w:num w:numId="66">
    <w:abstractNumId w:val="30"/>
  </w:num>
  <w:num w:numId="67">
    <w:abstractNumId w:val="79"/>
  </w:num>
  <w:num w:numId="68">
    <w:abstractNumId w:val="53"/>
  </w:num>
  <w:num w:numId="69">
    <w:abstractNumId w:val="40"/>
  </w:num>
  <w:num w:numId="70">
    <w:abstractNumId w:val="56"/>
  </w:num>
  <w:num w:numId="71">
    <w:abstractNumId w:val="134"/>
  </w:num>
  <w:num w:numId="72">
    <w:abstractNumId w:val="17"/>
  </w:num>
  <w:num w:numId="73">
    <w:abstractNumId w:val="5"/>
  </w:num>
  <w:num w:numId="74">
    <w:abstractNumId w:val="7"/>
  </w:num>
  <w:num w:numId="75">
    <w:abstractNumId w:val="9"/>
  </w:num>
  <w:num w:numId="76">
    <w:abstractNumId w:val="22"/>
  </w:num>
  <w:num w:numId="77">
    <w:abstractNumId w:val="2"/>
  </w:num>
  <w:num w:numId="78">
    <w:abstractNumId w:val="4"/>
  </w:num>
  <w:num w:numId="79">
    <w:abstractNumId w:val="18"/>
  </w:num>
  <w:num w:numId="80">
    <w:abstractNumId w:val="60"/>
  </w:num>
  <w:num w:numId="81">
    <w:abstractNumId w:val="102"/>
  </w:num>
  <w:num w:numId="82">
    <w:abstractNumId w:val="74"/>
  </w:num>
  <w:num w:numId="83">
    <w:abstractNumId w:val="120"/>
  </w:num>
  <w:num w:numId="84">
    <w:abstractNumId w:val="26"/>
  </w:num>
  <w:num w:numId="85">
    <w:abstractNumId w:val="68"/>
  </w:num>
  <w:num w:numId="86">
    <w:abstractNumId w:val="19"/>
  </w:num>
  <w:num w:numId="87">
    <w:abstractNumId w:val="106"/>
  </w:num>
  <w:num w:numId="88">
    <w:abstractNumId w:val="136"/>
  </w:num>
  <w:num w:numId="89">
    <w:abstractNumId w:val="69"/>
  </w:num>
  <w:num w:numId="90">
    <w:abstractNumId w:val="44"/>
  </w:num>
  <w:num w:numId="91">
    <w:abstractNumId w:val="21"/>
  </w:num>
  <w:num w:numId="92">
    <w:abstractNumId w:val="118"/>
  </w:num>
  <w:num w:numId="93">
    <w:abstractNumId w:val="50"/>
  </w:num>
  <w:num w:numId="94">
    <w:abstractNumId w:val="51"/>
  </w:num>
  <w:num w:numId="95">
    <w:abstractNumId w:val="119"/>
  </w:num>
  <w:num w:numId="96">
    <w:abstractNumId w:val="135"/>
  </w:num>
  <w:num w:numId="97">
    <w:abstractNumId w:val="71"/>
  </w:num>
  <w:num w:numId="98">
    <w:abstractNumId w:val="29"/>
  </w:num>
  <w:num w:numId="99">
    <w:abstractNumId w:val="121"/>
  </w:num>
  <w:num w:numId="100">
    <w:abstractNumId w:val="6"/>
  </w:num>
  <w:num w:numId="101">
    <w:abstractNumId w:val="115"/>
  </w:num>
  <w:num w:numId="102">
    <w:abstractNumId w:val="116"/>
  </w:num>
  <w:num w:numId="103">
    <w:abstractNumId w:val="95"/>
  </w:num>
  <w:num w:numId="104">
    <w:abstractNumId w:val="143"/>
  </w:num>
  <w:num w:numId="105">
    <w:abstractNumId w:val="124"/>
  </w:num>
  <w:num w:numId="106">
    <w:abstractNumId w:val="122"/>
  </w:num>
  <w:num w:numId="107">
    <w:abstractNumId w:val="37"/>
  </w:num>
  <w:num w:numId="108">
    <w:abstractNumId w:val="0"/>
    <w:lvlOverride w:ilvl="0">
      <w:lvl w:ilvl="0">
        <w:numFmt w:val="bullet"/>
        <w:lvlText w:val="-"/>
        <w:legacy w:legacy="1" w:legacySpace="0" w:legacyIndent="154"/>
        <w:lvlJc w:val="left"/>
        <w:rPr>
          <w:rFonts w:ascii="Times New Roman" w:hAnsi="Times New Roman" w:hint="default"/>
        </w:rPr>
      </w:lvl>
    </w:lvlOverride>
  </w:num>
  <w:num w:numId="109">
    <w:abstractNumId w:val="12"/>
  </w:num>
  <w:num w:numId="110">
    <w:abstractNumId w:val="13"/>
  </w:num>
  <w:num w:numId="111">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7"/>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4"/>
    <w:lvlOverride w:ilvl="0">
      <w:startOverride w:val="1"/>
    </w:lvlOverride>
    <w:lvlOverride w:ilvl="1"/>
    <w:lvlOverride w:ilvl="2"/>
    <w:lvlOverride w:ilvl="3"/>
    <w:lvlOverride w:ilvl="4"/>
    <w:lvlOverride w:ilvl="5"/>
    <w:lvlOverride w:ilvl="6"/>
    <w:lvlOverride w:ilvl="7"/>
    <w:lvlOverride w:ilvl="8"/>
  </w:num>
  <w:num w:numId="115">
    <w:abstractNumId w:val="65"/>
  </w:num>
  <w:num w:numId="116">
    <w:abstractNumId w:val="84"/>
  </w:num>
  <w:num w:numId="117">
    <w:abstractNumId w:val="73"/>
  </w:num>
  <w:num w:numId="118">
    <w:abstractNumId w:val="93"/>
  </w:num>
  <w:num w:numId="119">
    <w:abstractNumId w:val="113"/>
  </w:num>
  <w:num w:numId="120">
    <w:abstractNumId w:val="138"/>
  </w:num>
  <w:num w:numId="121">
    <w:abstractNumId w:val="130"/>
  </w:num>
  <w:num w:numId="122">
    <w:abstractNumId w:val="123"/>
  </w:num>
  <w:num w:numId="123">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2"/>
  </w:num>
  <w:num w:numId="126">
    <w:abstractNumId w:val="34"/>
  </w:num>
  <w:num w:numId="127">
    <w:abstractNumId w:val="8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3"/>
  </w:num>
  <w:num w:numId="129">
    <w:abstractNumId w:val="94"/>
  </w:num>
  <w:num w:numId="130">
    <w:abstractNumId w:val="33"/>
  </w:num>
  <w:num w:numId="131">
    <w:abstractNumId w:val="103"/>
  </w:num>
  <w:num w:numId="132">
    <w:abstractNumId w:val="67"/>
  </w:num>
  <w:num w:numId="133">
    <w:abstractNumId w:val="27"/>
  </w:num>
  <w:num w:numId="134">
    <w:abstractNumId w:val="15"/>
  </w:num>
  <w:num w:numId="135">
    <w:abstractNumId w:val="96"/>
  </w:num>
  <w:num w:numId="136">
    <w:abstractNumId w:val="25"/>
  </w:num>
  <w:num w:numId="137">
    <w:abstractNumId w:val="76"/>
  </w:num>
  <w:num w:numId="138">
    <w:abstractNumId w:val="45"/>
  </w:num>
  <w:num w:numId="139">
    <w:abstractNumId w:val="142"/>
  </w:num>
  <w:num w:numId="140">
    <w:abstractNumId w:val="110"/>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72E69"/>
    <w:rsid w:val="00086A85"/>
    <w:rsid w:val="000944CB"/>
    <w:rsid w:val="000D0A20"/>
    <w:rsid w:val="000D1A6C"/>
    <w:rsid w:val="000E117F"/>
    <w:rsid w:val="000E4F3F"/>
    <w:rsid w:val="000E78B2"/>
    <w:rsid w:val="000F0EEB"/>
    <w:rsid w:val="000F23A3"/>
    <w:rsid w:val="000F3A4D"/>
    <w:rsid w:val="0010091A"/>
    <w:rsid w:val="001033F7"/>
    <w:rsid w:val="00113559"/>
    <w:rsid w:val="00131737"/>
    <w:rsid w:val="00141555"/>
    <w:rsid w:val="00151281"/>
    <w:rsid w:val="001516A4"/>
    <w:rsid w:val="00154703"/>
    <w:rsid w:val="00156971"/>
    <w:rsid w:val="00165574"/>
    <w:rsid w:val="001669ED"/>
    <w:rsid w:val="00166C20"/>
    <w:rsid w:val="00173F5A"/>
    <w:rsid w:val="0017471D"/>
    <w:rsid w:val="00183C63"/>
    <w:rsid w:val="0019404C"/>
    <w:rsid w:val="001A7FAC"/>
    <w:rsid w:val="001B31B7"/>
    <w:rsid w:val="001B7202"/>
    <w:rsid w:val="001B7334"/>
    <w:rsid w:val="001C0365"/>
    <w:rsid w:val="001E617B"/>
    <w:rsid w:val="001F4F02"/>
    <w:rsid w:val="002105AB"/>
    <w:rsid w:val="002161A4"/>
    <w:rsid w:val="00216579"/>
    <w:rsid w:val="00221538"/>
    <w:rsid w:val="0023102B"/>
    <w:rsid w:val="002322CB"/>
    <w:rsid w:val="0024298A"/>
    <w:rsid w:val="002547D8"/>
    <w:rsid w:val="0025717F"/>
    <w:rsid w:val="00267BB9"/>
    <w:rsid w:val="00272EA8"/>
    <w:rsid w:val="002770DD"/>
    <w:rsid w:val="002872AE"/>
    <w:rsid w:val="00290C51"/>
    <w:rsid w:val="00295458"/>
    <w:rsid w:val="0029735A"/>
    <w:rsid w:val="002A033D"/>
    <w:rsid w:val="002C39C9"/>
    <w:rsid w:val="002D379C"/>
    <w:rsid w:val="002D464D"/>
    <w:rsid w:val="0030549F"/>
    <w:rsid w:val="00305E8A"/>
    <w:rsid w:val="0033320B"/>
    <w:rsid w:val="00333AB3"/>
    <w:rsid w:val="00347D60"/>
    <w:rsid w:val="0036348A"/>
    <w:rsid w:val="00363FB0"/>
    <w:rsid w:val="00374276"/>
    <w:rsid w:val="0037536A"/>
    <w:rsid w:val="00382A87"/>
    <w:rsid w:val="00384B27"/>
    <w:rsid w:val="00392099"/>
    <w:rsid w:val="003A1605"/>
    <w:rsid w:val="003B6A07"/>
    <w:rsid w:val="003C3FA8"/>
    <w:rsid w:val="003C7631"/>
    <w:rsid w:val="003C7D83"/>
    <w:rsid w:val="003D538F"/>
    <w:rsid w:val="003D7F52"/>
    <w:rsid w:val="003E08A1"/>
    <w:rsid w:val="003E64DC"/>
    <w:rsid w:val="003F0E06"/>
    <w:rsid w:val="00426681"/>
    <w:rsid w:val="00442181"/>
    <w:rsid w:val="004463C2"/>
    <w:rsid w:val="00453ED5"/>
    <w:rsid w:val="0046276E"/>
    <w:rsid w:val="0047010B"/>
    <w:rsid w:val="00490FED"/>
    <w:rsid w:val="004969BF"/>
    <w:rsid w:val="004A77C6"/>
    <w:rsid w:val="004B6872"/>
    <w:rsid w:val="004C05E7"/>
    <w:rsid w:val="004C32DF"/>
    <w:rsid w:val="004D2BAD"/>
    <w:rsid w:val="004D39A8"/>
    <w:rsid w:val="004F3432"/>
    <w:rsid w:val="004F6CFA"/>
    <w:rsid w:val="004F7D41"/>
    <w:rsid w:val="00506E46"/>
    <w:rsid w:val="00513E65"/>
    <w:rsid w:val="00520B9E"/>
    <w:rsid w:val="005302BD"/>
    <w:rsid w:val="005324C7"/>
    <w:rsid w:val="00557381"/>
    <w:rsid w:val="00561999"/>
    <w:rsid w:val="00566CCE"/>
    <w:rsid w:val="005675B8"/>
    <w:rsid w:val="00567CD2"/>
    <w:rsid w:val="0057004E"/>
    <w:rsid w:val="0057107B"/>
    <w:rsid w:val="0057176A"/>
    <w:rsid w:val="00573C76"/>
    <w:rsid w:val="005A249B"/>
    <w:rsid w:val="005B4006"/>
    <w:rsid w:val="005B6CB8"/>
    <w:rsid w:val="005C78F0"/>
    <w:rsid w:val="005C79C6"/>
    <w:rsid w:val="005D04FB"/>
    <w:rsid w:val="005F1B43"/>
    <w:rsid w:val="005F44AB"/>
    <w:rsid w:val="005F5236"/>
    <w:rsid w:val="005F5B05"/>
    <w:rsid w:val="0061013C"/>
    <w:rsid w:val="0061563D"/>
    <w:rsid w:val="0061569A"/>
    <w:rsid w:val="00617A61"/>
    <w:rsid w:val="00623304"/>
    <w:rsid w:val="006248CA"/>
    <w:rsid w:val="00626D3C"/>
    <w:rsid w:val="006437ED"/>
    <w:rsid w:val="00646279"/>
    <w:rsid w:val="006864C9"/>
    <w:rsid w:val="006B0D7E"/>
    <w:rsid w:val="006C3777"/>
    <w:rsid w:val="006E548F"/>
    <w:rsid w:val="006E6EB7"/>
    <w:rsid w:val="006E73FB"/>
    <w:rsid w:val="006F193C"/>
    <w:rsid w:val="0070431D"/>
    <w:rsid w:val="007059DA"/>
    <w:rsid w:val="00712F8D"/>
    <w:rsid w:val="00713366"/>
    <w:rsid w:val="007172E9"/>
    <w:rsid w:val="0072249A"/>
    <w:rsid w:val="00726C9C"/>
    <w:rsid w:val="00734F67"/>
    <w:rsid w:val="00735E93"/>
    <w:rsid w:val="00737208"/>
    <w:rsid w:val="00740E7B"/>
    <w:rsid w:val="00742DA8"/>
    <w:rsid w:val="00756393"/>
    <w:rsid w:val="00760B67"/>
    <w:rsid w:val="00767133"/>
    <w:rsid w:val="00767FB9"/>
    <w:rsid w:val="00791699"/>
    <w:rsid w:val="00795117"/>
    <w:rsid w:val="0079532D"/>
    <w:rsid w:val="007A0027"/>
    <w:rsid w:val="007A295A"/>
    <w:rsid w:val="007B0AF1"/>
    <w:rsid w:val="007B1F62"/>
    <w:rsid w:val="007C24A3"/>
    <w:rsid w:val="007D41B1"/>
    <w:rsid w:val="007D56E4"/>
    <w:rsid w:val="007F0C53"/>
    <w:rsid w:val="007F60D2"/>
    <w:rsid w:val="007F7B5B"/>
    <w:rsid w:val="00810B95"/>
    <w:rsid w:val="00814FF0"/>
    <w:rsid w:val="008178EB"/>
    <w:rsid w:val="00824D96"/>
    <w:rsid w:val="00836016"/>
    <w:rsid w:val="008461DB"/>
    <w:rsid w:val="00854A86"/>
    <w:rsid w:val="00857F53"/>
    <w:rsid w:val="00866554"/>
    <w:rsid w:val="0087118F"/>
    <w:rsid w:val="00876D50"/>
    <w:rsid w:val="00886779"/>
    <w:rsid w:val="00890631"/>
    <w:rsid w:val="0089789C"/>
    <w:rsid w:val="008A1EFF"/>
    <w:rsid w:val="008A75A6"/>
    <w:rsid w:val="008C3723"/>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2162"/>
    <w:rsid w:val="00A670BF"/>
    <w:rsid w:val="00A7107E"/>
    <w:rsid w:val="00A72A16"/>
    <w:rsid w:val="00A75C39"/>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3115"/>
    <w:rsid w:val="00B06D08"/>
    <w:rsid w:val="00B106A2"/>
    <w:rsid w:val="00B15AE7"/>
    <w:rsid w:val="00B20910"/>
    <w:rsid w:val="00B36BB9"/>
    <w:rsid w:val="00B4401E"/>
    <w:rsid w:val="00B46FFF"/>
    <w:rsid w:val="00B539F8"/>
    <w:rsid w:val="00B551B1"/>
    <w:rsid w:val="00B557FF"/>
    <w:rsid w:val="00B559E9"/>
    <w:rsid w:val="00B60BBD"/>
    <w:rsid w:val="00B74CE1"/>
    <w:rsid w:val="00B80EBB"/>
    <w:rsid w:val="00BA1019"/>
    <w:rsid w:val="00BB1B32"/>
    <w:rsid w:val="00BB2DAF"/>
    <w:rsid w:val="00BB739F"/>
    <w:rsid w:val="00BC49BC"/>
    <w:rsid w:val="00BD1D18"/>
    <w:rsid w:val="00BD38FB"/>
    <w:rsid w:val="00BE5DFC"/>
    <w:rsid w:val="00BF35EA"/>
    <w:rsid w:val="00BF52CF"/>
    <w:rsid w:val="00C02711"/>
    <w:rsid w:val="00C02FD7"/>
    <w:rsid w:val="00C03EAB"/>
    <w:rsid w:val="00C106A3"/>
    <w:rsid w:val="00C10FF5"/>
    <w:rsid w:val="00C113FF"/>
    <w:rsid w:val="00C16F0F"/>
    <w:rsid w:val="00C23513"/>
    <w:rsid w:val="00C25714"/>
    <w:rsid w:val="00C26E0C"/>
    <w:rsid w:val="00C40129"/>
    <w:rsid w:val="00C45BAC"/>
    <w:rsid w:val="00C473C8"/>
    <w:rsid w:val="00C51426"/>
    <w:rsid w:val="00C5443E"/>
    <w:rsid w:val="00C552CD"/>
    <w:rsid w:val="00C600FF"/>
    <w:rsid w:val="00C75BC6"/>
    <w:rsid w:val="00C75FFA"/>
    <w:rsid w:val="00C8630F"/>
    <w:rsid w:val="00C94F6C"/>
    <w:rsid w:val="00C977EE"/>
    <w:rsid w:val="00CA1250"/>
    <w:rsid w:val="00CA61A6"/>
    <w:rsid w:val="00CA7AB0"/>
    <w:rsid w:val="00CB307B"/>
    <w:rsid w:val="00CB7ADD"/>
    <w:rsid w:val="00CC35A6"/>
    <w:rsid w:val="00CC3EC5"/>
    <w:rsid w:val="00CD59E8"/>
    <w:rsid w:val="00CE09F8"/>
    <w:rsid w:val="00CE1B48"/>
    <w:rsid w:val="00CE302B"/>
    <w:rsid w:val="00CE3D0C"/>
    <w:rsid w:val="00CE3EBA"/>
    <w:rsid w:val="00CE4695"/>
    <w:rsid w:val="00CF4EBA"/>
    <w:rsid w:val="00CF538A"/>
    <w:rsid w:val="00CF675B"/>
    <w:rsid w:val="00D01502"/>
    <w:rsid w:val="00D0171E"/>
    <w:rsid w:val="00D0612D"/>
    <w:rsid w:val="00D064D8"/>
    <w:rsid w:val="00D24E41"/>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01E8"/>
    <w:rsid w:val="00D9234B"/>
    <w:rsid w:val="00D92A81"/>
    <w:rsid w:val="00DA119B"/>
    <w:rsid w:val="00DA76FB"/>
    <w:rsid w:val="00DC2DA5"/>
    <w:rsid w:val="00DC62E3"/>
    <w:rsid w:val="00DE3EC1"/>
    <w:rsid w:val="00DE4864"/>
    <w:rsid w:val="00DF4568"/>
    <w:rsid w:val="00DF6D8F"/>
    <w:rsid w:val="00E03359"/>
    <w:rsid w:val="00E173CC"/>
    <w:rsid w:val="00E218C3"/>
    <w:rsid w:val="00E32972"/>
    <w:rsid w:val="00E4264F"/>
    <w:rsid w:val="00E53C52"/>
    <w:rsid w:val="00E55565"/>
    <w:rsid w:val="00E57AFE"/>
    <w:rsid w:val="00E6510F"/>
    <w:rsid w:val="00E675EF"/>
    <w:rsid w:val="00E72897"/>
    <w:rsid w:val="00EA4CF1"/>
    <w:rsid w:val="00EE5653"/>
    <w:rsid w:val="00F07AD3"/>
    <w:rsid w:val="00F07BA7"/>
    <w:rsid w:val="00F21609"/>
    <w:rsid w:val="00F32B65"/>
    <w:rsid w:val="00F34921"/>
    <w:rsid w:val="00F355C5"/>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 w:type="table" w:customStyle="1" w:styleId="1fff4">
    <w:name w:val="Сетка таблицы1"/>
    <w:basedOn w:val="a6"/>
    <w:next w:val="afb"/>
    <w:uiPriority w:val="39"/>
    <w:rsid w:val="00C47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fin.gov.ru/ru/perfomance/audit/reestr_audit/auditor_org/?org_name=&amp;orzn=&amp;ogrn=&amp;inn=&amp;from=&amp;from=348"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EBF80-0EFC-4830-958D-96885914E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44</Pages>
  <Words>19884</Words>
  <Characters>113340</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14</cp:revision>
  <dcterms:created xsi:type="dcterms:W3CDTF">2025-04-28T12:05:00Z</dcterms:created>
  <dcterms:modified xsi:type="dcterms:W3CDTF">2025-11-18T11:13:00Z</dcterms:modified>
</cp:coreProperties>
</file>